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0AE5B51A"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840AF3" w:rsidRPr="00840AF3">
              <w:rPr>
                <w:rFonts w:cstheme="minorHAnsi"/>
                <w:sz w:val="24"/>
              </w:rPr>
              <w:t xml:space="preserve">Architect-led </w:t>
            </w:r>
            <w:r w:rsidR="00DA1F92" w:rsidRPr="00DA1F92">
              <w:rPr>
                <w:rFonts w:cstheme="minorHAnsi"/>
                <w:sz w:val="24"/>
              </w:rPr>
              <w:t>Integrated Design Team Services for Refurbishment and Upgrade Works at ERC Offices, DCU St Patrick's Campus, Drumcondra, Dublin 9</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r w:rsidRPr="006D510F">
        <w:rPr>
          <w:rFonts w:cstheme="minorHAnsi"/>
          <w:sz w:val="24"/>
          <w:szCs w:val="16"/>
        </w:rPr>
        <w:t>Dublin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10"/>
          <w:footerReference w:type="default" r:id="rId11"/>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 xml:space="preserve">Applicants for the Services Contract identified in </w:t>
      </w:r>
      <w:proofErr w:type="gramStart"/>
      <w:r w:rsidRPr="00A94FB2">
        <w:rPr>
          <w:color w:val="auto"/>
        </w:rPr>
        <w:t>the Particulars, for</w:t>
      </w:r>
      <w:proofErr w:type="gramEnd"/>
      <w:r w:rsidRPr="00A94FB2">
        <w:rPr>
          <w:color w:val="auto"/>
        </w:rPr>
        <w:t xml:space="preserve">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 xml:space="preserve">Applicants on the terms set out in these Instructions.  These documents are not being distributed to the public and have not been filed, registered or approved in any </w:t>
      </w:r>
      <w:proofErr w:type="gramStart"/>
      <w:r w:rsidRPr="00A94FB2">
        <w:rPr>
          <w:color w:val="auto"/>
        </w:rPr>
        <w:t>jurisdiction</w:t>
      </w:r>
      <w:proofErr w:type="gramEnd"/>
      <w:r w:rsidRPr="00A94FB2">
        <w:rPr>
          <w:color w:val="auto"/>
        </w:rPr>
        <w:t>.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 xml:space="preserve">the Applicant and its advisors, consultants, contractors, servants and agents. Applicants may also be asked to </w:t>
      </w:r>
      <w:proofErr w:type="gramStart"/>
      <w:r w:rsidRPr="00A94FB2">
        <w:rPr>
          <w:color w:val="auto"/>
        </w:rPr>
        <w:t>enter into</w:t>
      </w:r>
      <w:proofErr w:type="gramEnd"/>
      <w:r w:rsidRPr="00A94FB2">
        <w:rPr>
          <w:color w:val="auto"/>
        </w:rPr>
        <w:t xml:space="preserve">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 xml:space="preserve">Clearance Access Number and Tax Reference Number to facilitate online verification of their tax status by the Contracting Authority. By supplying these </w:t>
      </w:r>
      <w:proofErr w:type="gramStart"/>
      <w:r w:rsidRPr="00632567">
        <w:t>numbers</w:t>
      </w:r>
      <w:proofErr w:type="gramEnd"/>
      <w:r w:rsidRPr="00632567">
        <w:t xml:space="preserve">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12"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 xml:space="preserve">Irish law is applicable to these Instructions.  The Irish courts shall have exclusive </w:t>
      </w:r>
      <w:proofErr w:type="gramStart"/>
      <w:r w:rsidRPr="003E4259">
        <w:rPr>
          <w:color w:val="auto"/>
        </w:rPr>
        <w:t>jurisdiction</w:t>
      </w:r>
      <w:proofErr w:type="gramEnd"/>
      <w:r w:rsidRPr="003E4259">
        <w:rPr>
          <w:color w:val="auto"/>
        </w:rPr>
        <w:t xml:space="preserve">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15830ABC" w14:textId="4452A59C" w:rsidR="00DA1F92" w:rsidRDefault="00E02964" w:rsidP="00DA1F92">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00DA1F92" w:rsidRPr="00DA1F92">
        <w:t>Education Research Centre</w:t>
      </w:r>
      <w:r w:rsidR="00DA1F92">
        <w:t xml:space="preserve"> (</w:t>
      </w:r>
      <w:r w:rsidR="00DA1F92" w:rsidRPr="00DA1F92">
        <w:t>ERC</w:t>
      </w:r>
      <w:r w:rsidR="00DA1F92">
        <w:t xml:space="preserve">) </w:t>
      </w:r>
      <w:r w:rsidR="00B36CB0">
        <w:t>(</w:t>
      </w:r>
      <w:r w:rsidR="00CD3B6A">
        <w:t>"</w:t>
      </w:r>
      <w:r w:rsidR="00B36CB0" w:rsidRPr="00B36CB0">
        <w:t>Contracting Authority</w:t>
      </w:r>
      <w:r w:rsidR="00CD3B6A">
        <w:t>"</w:t>
      </w:r>
      <w:r w:rsidR="00B36CB0">
        <w:t xml:space="preserve">)  </w:t>
      </w:r>
      <w:r w:rsidR="00DA1F92">
        <w:t xml:space="preserve">is procuring Architect-led Integrated Design Team Services </w:t>
      </w:r>
      <w:r w:rsidR="00DA1F92" w:rsidRPr="00DA1F92">
        <w:t>to support the delivery of refurbishment and accessibility upgrade works at ERC Offices, DCU St Patrick’s Campus, Drumcondra, Dublin 9. The Project involves the alteration and refurbishment of existing office accommodation, together with associated accessibility, structural, building fabric and building services works.</w:t>
      </w:r>
    </w:p>
    <w:p w14:paraId="1A684ED0" w14:textId="5F3F7A94" w:rsidR="00B36CB0" w:rsidRDefault="00DA1F92" w:rsidP="00DA1F92">
      <w:pPr>
        <w:spacing w:after="120"/>
      </w:pPr>
      <w:r>
        <w:t>The purpose of this procurement is to appoint a suitably qualified consultancy to provide all required professional services in accordance with the Project Brief, Scope of Services and associated tender documentation, including all necessary design coordination, statutory approvals, specialist Fire Safety Certificate and Disability Access Certificate services, PSDP services and construction-stage support, and in accordance with the Capital Works Management Framework.</w:t>
      </w:r>
    </w:p>
    <w:p w14:paraId="77A29586" w14:textId="3BED51CF" w:rsidR="00E02964" w:rsidRPr="0060705F" w:rsidRDefault="00E02964" w:rsidP="00EC11F3">
      <w:pPr>
        <w:spacing w:after="120"/>
      </w:pP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lastRenderedPageBreak/>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522A073E"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CC3BDE" w:rsidRPr="00CC3BDE">
        <w:rPr>
          <w:rFonts w:cstheme="minorHAnsi"/>
        </w:rPr>
        <w:t xml:space="preserve">Financial Solvency/shall provide evidence that they are financially solvent and can meet all their financial obligations upon request. For the purposes of clarity, this means that the contracting authority may seek income statements and balance sheets from the relevant tendering parties. This will be done to ensure that the parties are solvent and financially capable of delivering the project. The contracting authority may request a statement from the accountants where there is an extended period since the last set of filed accounts. Where firms avail of the small business audit exemption and prepare and present their own accounts, the council reserves the right to satisfy itself that accounts presented represent a true and fair reflection of the solvency and liquidity of the firm in question. </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 xml:space="preserve">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w:t>
      </w:r>
      <w:r w:rsidRPr="00D63046">
        <w:lastRenderedPageBreak/>
        <w:t>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w:t>
      </w:r>
      <w:proofErr w:type="gramStart"/>
      <w:r>
        <w:rPr>
          <w:color w:val="auto"/>
        </w:rPr>
        <w:t>the Particulars</w:t>
      </w:r>
      <w:proofErr w:type="gramEnd"/>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w:t>
      </w:r>
      <w:proofErr w:type="gramStart"/>
      <w:r w:rsidRPr="00DE7F2E">
        <w:t>the Particulars</w:t>
      </w:r>
      <w:proofErr w:type="gramEnd"/>
      <w:r w:rsidRPr="00DE7F2E">
        <w:t xml:space="preserve">. Queries must be raised </w:t>
      </w:r>
      <w:r w:rsidR="000A162E" w:rsidRPr="00DE7F2E">
        <w:t>as soon as possible and</w:t>
      </w:r>
      <w:r w:rsidRPr="00DE7F2E">
        <w:t xml:space="preserve"> should be raised in any event no later than the latest date for queries stated in </w:t>
      </w:r>
      <w:proofErr w:type="gramStart"/>
      <w:r w:rsidRPr="00DE7F2E">
        <w:t>the Particulars, although</w:t>
      </w:r>
      <w:proofErr w:type="gramEnd"/>
      <w:r w:rsidRPr="00DE7F2E">
        <w:t xml:space="preserve">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w:t>
      </w:r>
      <w:proofErr w:type="gramStart"/>
      <w:r w:rsidRPr="000B566E">
        <w:t>the Particulars, unless</w:t>
      </w:r>
      <w:proofErr w:type="gramEnd"/>
      <w:r w:rsidRPr="000B566E">
        <w:t xml:space="preserve">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w:t>
      </w:r>
      <w:proofErr w:type="gramStart"/>
      <w:r w:rsidRPr="004C523D">
        <w:t>in particular will</w:t>
      </w:r>
      <w:proofErr w:type="gramEnd"/>
      <w:r w:rsidRPr="004C523D">
        <w:t xml:space="preserve"> expect that the terms of the Conditions of Engagement </w:t>
      </w:r>
      <w:proofErr w:type="gramStart"/>
      <w:r w:rsidRPr="004C523D">
        <w:t>insofar as</w:t>
      </w:r>
      <w:proofErr w:type="gramEnd"/>
      <w:r w:rsidRPr="004C523D">
        <w:t xml:space="preserve">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10768C6"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sidR="00CC3BDE" w:rsidRPr="00CC3BDE">
        <w:t xml:space="preserve">documents including Schedule B of the Conditions of Engagement Document, the Project Brief and the supporting documentation that forms part of the appendices to the tender pack </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1ABFF6D2" w14:textId="77777777" w:rsidR="009621C9" w:rsidRDefault="006501EF" w:rsidP="009621C9">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9621C9">
        <w:t>The Project comprises the refurbishment and accessibility upgrade of existing office accommodation at ERC Offices, DCU St Patrick’s Campus, Drumcondra, Dublin 9. The proposed works include internal alterations and associated accessibility, structural, building fabric and building services works.</w:t>
      </w:r>
    </w:p>
    <w:p w14:paraId="0B23955F" w14:textId="77777777" w:rsidR="009621C9" w:rsidRDefault="009621C9" w:rsidP="009621C9"/>
    <w:p w14:paraId="516C92FB" w14:textId="23097F7B" w:rsidR="009621C9" w:rsidRDefault="009621C9" w:rsidP="009621C9">
      <w:r>
        <w:t>The appointed</w:t>
      </w:r>
      <w:r w:rsidR="00840AF3" w:rsidRPr="00840AF3">
        <w:rPr>
          <w:lang w:val="en-IE"/>
        </w:rPr>
        <w:t xml:space="preserve"> </w:t>
      </w:r>
      <w:r w:rsidR="00840AF3" w:rsidRPr="00840AF3">
        <w:t xml:space="preserve">Architect-led </w:t>
      </w:r>
      <w:r>
        <w:t xml:space="preserve"> Integrated Design Team will be required to review, coordinate and further develop the existing design information, as appropriate, and to progress the Project in accordance with the relevant stages of the Capital Works Management Framework. The successful Tenderer will be required to ensure that the Project is developed and delivered in accordance with applicable statutory requirements, cost parameters and programme constraints.</w:t>
      </w:r>
    </w:p>
    <w:p w14:paraId="246074D3" w14:textId="77777777" w:rsidR="009621C9" w:rsidRDefault="009621C9" w:rsidP="009621C9"/>
    <w:p w14:paraId="514721FD" w14:textId="192502E8" w:rsidR="006501EF" w:rsidRDefault="009621C9" w:rsidP="009621C9">
      <w:r>
        <w:t>The purpose of this procurement is to appoint a suitably qualified</w:t>
      </w:r>
      <w:r w:rsidR="00840AF3" w:rsidRPr="00840AF3">
        <w:rPr>
          <w:lang w:val="en-IE"/>
        </w:rPr>
        <w:t xml:space="preserve"> Architect-led </w:t>
      </w:r>
      <w:r>
        <w:t xml:space="preserve"> Integrated Design Team in accordance with the Project Brief, Scope of Services, Conditions of Engagement and associated tender documentation. Tenderers shall ensure that all necessary expertise required for the successful delivery of the Project is incorporated within their proposal, including Fire Safety Certificate and Disability Access Certificate services</w:t>
      </w:r>
      <w:r w:rsidR="0078371F" w:rsidRPr="0078371F">
        <w:rPr>
          <w:lang w:val="en-IE"/>
        </w:rPr>
        <w:t xml:space="preserve"> </w:t>
      </w:r>
      <w:r>
        <w:t xml:space="preserve"> and any additional specialist expertise required by the nature and complexity of the Project.</w:t>
      </w:r>
      <w:r w:rsidR="006501EF"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 xml:space="preserve">Contracting Authority to all Applicants in the manner described in </w:t>
      </w:r>
      <w:proofErr w:type="gramStart"/>
      <w:r w:rsidRPr="00DE7F2E">
        <w:t>the Particulars</w:t>
      </w:r>
      <w:proofErr w:type="gramEnd"/>
      <w:r w:rsidRPr="00DE7F2E">
        <w:t>.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w:t>
      </w:r>
      <w:proofErr w:type="gramStart"/>
      <w:r w:rsidRPr="00F94124">
        <w:t>the Particulars</w:t>
      </w:r>
      <w:proofErr w:type="gramEnd"/>
      <w:r w:rsidRPr="00F94124">
        <w:t xml:space="preserve">. The timely and complete upload of documents is the responsibility of each </w:t>
      </w:r>
      <w:r>
        <w:t>Applicant</w:t>
      </w:r>
      <w:r w:rsidRPr="00F94124">
        <w:t xml:space="preserve">. All files submitted electronically must be capable of being readily viewed in their entirety by the means stated in </w:t>
      </w:r>
      <w:proofErr w:type="gramStart"/>
      <w:r w:rsidRPr="00F94124">
        <w:t>the Particulars</w:t>
      </w:r>
      <w:proofErr w:type="gramEnd"/>
      <w:r w:rsidRPr="00F94124">
        <w:t xml:space="preserve">.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 xml:space="preserve">Tenders must include the number and type of paper and electronic copies stated in the Particulars and must be packed and marked as stated in </w:t>
      </w:r>
      <w:proofErr w:type="gramStart"/>
      <w:r w:rsidRPr="004C523D">
        <w:t>the Particulars</w:t>
      </w:r>
      <w:proofErr w:type="gramEnd"/>
      <w:r w:rsidRPr="004C523D">
        <w:t>.</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 xml:space="preserve">Tenders and supporting documents must be written in the language stated in </w:t>
      </w:r>
      <w:proofErr w:type="gramStart"/>
      <w:r w:rsidRPr="004C523D">
        <w:t>the Particulars</w:t>
      </w:r>
      <w:proofErr w:type="gramEnd"/>
      <w:r w:rsidRPr="004C523D">
        <w:t xml:space="preserve">. Any original document in another language must include an accurate translation into the language stated in </w:t>
      </w:r>
      <w:proofErr w:type="gramStart"/>
      <w:r w:rsidRPr="004C523D">
        <w:t>the Particulars</w:t>
      </w:r>
      <w:proofErr w:type="gramEnd"/>
      <w:r w:rsidRPr="004C523D">
        <w:t>.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t>
      </w:r>
      <w:proofErr w:type="gramStart"/>
      <w:r>
        <w:t>whether or not</w:t>
      </w:r>
      <w:proofErr w:type="gramEnd"/>
      <w:r>
        <w:t xml:space="preserve">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 xml:space="preserve">The notional capital value figure stated in </w:t>
      </w:r>
      <w:proofErr w:type="gramStart"/>
      <w:r w:rsidRPr="004C523D">
        <w:t>the Particulars</w:t>
      </w:r>
      <w:r>
        <w:t>, if</w:t>
      </w:r>
      <w:proofErr w:type="gramEnd"/>
      <w:r>
        <w:t xml:space="preserve">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 xml:space="preserve">If </w:t>
      </w:r>
      <w:proofErr w:type="gramStart"/>
      <w:r w:rsidRPr="00BD0B4E">
        <w:t>so</w:t>
      </w:r>
      <w:proofErr w:type="gramEnd"/>
      <w:r w:rsidRPr="00BD0B4E">
        <w:t xml:space="preserve"> stated in </w:t>
      </w:r>
      <w:proofErr w:type="gramStart"/>
      <w:r w:rsidRPr="00BD0B4E">
        <w:t>the Particulars, the</w:t>
      </w:r>
      <w:proofErr w:type="gramEnd"/>
      <w:r w:rsidRPr="00BD0B4E">
        <w:t xml:space="preserv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 xml:space="preserve">ender for each of the options stated in </w:t>
      </w:r>
      <w:proofErr w:type="gramStart"/>
      <w:r w:rsidRPr="000861B0">
        <w:rPr>
          <w:color w:val="auto"/>
        </w:rPr>
        <w:t>the Particulars</w:t>
      </w:r>
      <w:proofErr w:type="gramEnd"/>
      <w:r w:rsidRPr="000861B0">
        <w:rPr>
          <w:color w:val="auto"/>
        </w:rPr>
        <w:t>.</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w:t>
      </w:r>
      <w:proofErr w:type="gramStart"/>
      <w:r w:rsidRPr="000861B0">
        <w:t>the Particulars</w:t>
      </w:r>
      <w:proofErr w:type="gramEnd"/>
      <w:r w:rsidRPr="000861B0">
        <w:t>.</w:t>
      </w:r>
    </w:p>
    <w:p w14:paraId="131092F3"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variant</w:t>
      </w:r>
      <w:proofErr w:type="gramEnd"/>
      <w:r w:rsidRPr="000861B0">
        <w:t xml:space="preserve">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 xml:space="preserve">Unless otherwise stated in </w:t>
      </w:r>
      <w:proofErr w:type="gramStart"/>
      <w:r w:rsidRPr="000861B0">
        <w:rPr>
          <w:color w:val="auto"/>
        </w:rPr>
        <w:t>the Particulars, variant</w:t>
      </w:r>
      <w:proofErr w:type="gramEnd"/>
      <w:r w:rsidRPr="000861B0">
        <w:rPr>
          <w:color w:val="auto"/>
        </w:rPr>
        <w:t xml:space="preserve">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w:t>
      </w:r>
      <w:proofErr w:type="gramStart"/>
      <w:r w:rsidRPr="00E40BEA">
        <w:rPr>
          <w:color w:val="auto"/>
        </w:rPr>
        <w:t>the Particulars</w:t>
      </w:r>
      <w:proofErr w:type="gramEnd"/>
      <w:r w:rsidRPr="00E40BEA">
        <w:rPr>
          <w:color w:val="auto"/>
        </w:rPr>
        <w:t xml:space="preserve">.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 xml:space="preserve">enderer of the Contract Sum does not reflect a fair allocation of the tendered Contract Sum, the Contracting Authority may (but is not obliged to) do any or </w:t>
      </w:r>
      <w:proofErr w:type="gramStart"/>
      <w:r w:rsidRPr="00A94FB2">
        <w:t>all of</w:t>
      </w:r>
      <w:proofErr w:type="gramEnd"/>
      <w:r w:rsidRPr="00A94FB2">
        <w:t xml:space="preserve">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 xml:space="preserve">Tenderers are advised that in relation to hourly rates, the Contracting Authority reserves the right </w:t>
      </w:r>
      <w:proofErr w:type="gramStart"/>
      <w:r w:rsidRPr="00EC11F3">
        <w:rPr>
          <w:color w:val="auto"/>
          <w:u w:color="0000FF"/>
          <w:shd w:val="clear" w:color="auto" w:fill="FFFFFF"/>
        </w:rPr>
        <w:t>in particular to</w:t>
      </w:r>
      <w:proofErr w:type="gramEnd"/>
      <w:r w:rsidRPr="00EC11F3">
        <w:rPr>
          <w:color w:val="auto"/>
          <w:u w:color="0000FF"/>
          <w:shd w:val="clear" w:color="auto" w:fill="FFFFFF"/>
        </w:rPr>
        <w:t xml:space="preserve"> request such information as the Contracting Authority considers appropriate to determine whether such rates are abnormally low or high.</w:t>
      </w:r>
    </w:p>
    <w:bookmarkStart w:id="8" w:name="_cp_change_143"/>
    <w:bookmarkEnd w:id="8"/>
    <w:p w14:paraId="77332C9B" w14:textId="77777777" w:rsidR="004B60CE" w:rsidRPr="004B60CE" w:rsidRDefault="004A7DB7" w:rsidP="004B60CE">
      <w:pPr>
        <w:spacing w:after="120"/>
        <w:rPr>
          <w:u w:color="000000"/>
          <w:shd w:val="clear" w:color="auto" w:fill="FFFFFF"/>
        </w:rPr>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4B60CE" w:rsidRPr="004B60CE">
        <w:rPr>
          <w:u w:color="000000"/>
          <w:shd w:val="clear" w:color="auto" w:fill="FFFFFF"/>
        </w:rPr>
        <w:t>The Contracting Authority will use the following formula to determine if a Tenderer's hourly rate is abnormally low:</w:t>
      </w:r>
    </w:p>
    <w:p w14:paraId="01431BD7" w14:textId="77777777" w:rsidR="004B60CE" w:rsidRPr="004B60CE" w:rsidRDefault="004B60CE" w:rsidP="004B60CE">
      <w:pPr>
        <w:spacing w:after="120"/>
        <w:rPr>
          <w:u w:color="000000"/>
          <w:shd w:val="clear" w:color="auto" w:fill="FFFFFF"/>
        </w:rPr>
      </w:pPr>
    </w:p>
    <w:p w14:paraId="068FBF61" w14:textId="77777777" w:rsidR="004B60CE" w:rsidRPr="004B60CE" w:rsidRDefault="004B60CE" w:rsidP="004B60CE">
      <w:pPr>
        <w:spacing w:after="120"/>
        <w:rPr>
          <w:u w:color="000000"/>
          <w:shd w:val="clear" w:color="auto" w:fill="FFFFFF"/>
        </w:rPr>
      </w:pPr>
      <w:r w:rsidRPr="004B60CE">
        <w:rPr>
          <w:u w:color="000000"/>
          <w:shd w:val="clear" w:color="auto" w:fill="FFFFFF"/>
        </w:rPr>
        <w:t>Let Rₐ = Average hourly rate of all compliant tenders</w:t>
      </w:r>
    </w:p>
    <w:p w14:paraId="53ADAF86" w14:textId="77777777" w:rsidR="004B60CE" w:rsidRPr="004B60CE" w:rsidRDefault="004B60CE" w:rsidP="004B60CE">
      <w:pPr>
        <w:spacing w:after="120"/>
        <w:rPr>
          <w:u w:color="000000"/>
          <w:shd w:val="clear" w:color="auto" w:fill="FFFFFF"/>
        </w:rPr>
      </w:pPr>
      <w:r w:rsidRPr="004B60CE">
        <w:rPr>
          <w:u w:color="000000"/>
          <w:shd w:val="clear" w:color="auto" w:fill="FFFFFF"/>
        </w:rPr>
        <w:t>Let Rₜ = Tenderer's hourly rate</w:t>
      </w:r>
    </w:p>
    <w:p w14:paraId="4933915C" w14:textId="77777777" w:rsidR="004B60CE" w:rsidRPr="004B60CE" w:rsidRDefault="004B60CE" w:rsidP="004B60CE">
      <w:pPr>
        <w:spacing w:after="120"/>
        <w:rPr>
          <w:u w:color="000000"/>
          <w:shd w:val="clear" w:color="auto" w:fill="FFFFFF"/>
        </w:rPr>
      </w:pPr>
      <w:r w:rsidRPr="004B60CE">
        <w:rPr>
          <w:u w:color="000000"/>
          <w:shd w:val="clear" w:color="auto" w:fill="FFFFFF"/>
        </w:rPr>
        <w:t>If Rₜ &lt; Rₐ × 0.80, the rate may be considered abnormally low</w:t>
      </w:r>
    </w:p>
    <w:p w14:paraId="5A5C63AB" w14:textId="77777777" w:rsidR="004B60CE" w:rsidRPr="004B60CE" w:rsidRDefault="004B60CE" w:rsidP="004B60CE">
      <w:pPr>
        <w:spacing w:after="120"/>
        <w:rPr>
          <w:u w:color="000000"/>
          <w:shd w:val="clear" w:color="auto" w:fill="FFFFFF"/>
        </w:rPr>
      </w:pPr>
    </w:p>
    <w:p w14:paraId="55189903" w14:textId="25686A85" w:rsidR="00F11180" w:rsidRDefault="004B60CE" w:rsidP="004B60CE">
      <w:pPr>
        <w:spacing w:after="120"/>
      </w:pPr>
      <w:r w:rsidRPr="004B60CE">
        <w:rPr>
          <w:u w:color="000000"/>
          <w:shd w:val="clear" w:color="auto" w:fill="FFFFFF"/>
        </w:rPr>
        <w:t>Tenderers whose rates fall below this threshold may be asked to provide a written explanation justifying the proposed rates, including reference to cost structure, efficiency, or other valid economic rationale.</w:t>
      </w:r>
      <w:r w:rsidR="004A7DB7"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4125A66F"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1A6FD1">
        <w:rPr>
          <w:color w:val="auto"/>
          <w:highlight w:val="lightGray"/>
        </w:rPr>
        <w:t> </w:t>
      </w:r>
      <w:r w:rsidR="001A6FD1">
        <w:rPr>
          <w:color w:val="auto"/>
          <w:highlight w:val="lightGray"/>
        </w:rPr>
        <w:t> </w:t>
      </w:r>
      <w:r w:rsidR="001A6FD1">
        <w:rPr>
          <w:color w:val="auto"/>
          <w:highlight w:val="lightGray"/>
        </w:rPr>
        <w:t> </w:t>
      </w:r>
      <w:r w:rsidR="001A6FD1">
        <w:rPr>
          <w:color w:val="auto"/>
          <w:highlight w:val="lightGray"/>
        </w:rPr>
        <w:t> </w:t>
      </w:r>
      <w:r w:rsidR="001A6FD1">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 xml:space="preserve">ender will be determined in accordance with the award criteria set out in </w:t>
      </w:r>
      <w:proofErr w:type="gramStart"/>
      <w:r w:rsidRPr="000861B0">
        <w:t>the Particulars</w:t>
      </w:r>
      <w:proofErr w:type="gramEnd"/>
      <w:r w:rsidRPr="000861B0">
        <w:t>.</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w:t>
      </w:r>
      <w:proofErr w:type="gramStart"/>
      <w:r>
        <w:t>has</w:t>
      </w:r>
      <w:proofErr w:type="gramEnd"/>
      <w:r>
        <w:t xml:space="preserve">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xml:space="preserve">) set out in the Particulars is not mandatory. Tenderers should obtain legal advice as to the review procedures that may be available to them under law, as well as the </w:t>
      </w:r>
      <w:proofErr w:type="gramStart"/>
      <w:r w:rsidRPr="00C4255E">
        <w:t>timeframes</w:t>
      </w:r>
      <w:proofErr w:type="gramEnd"/>
      <w:r w:rsidRPr="00C4255E">
        <w:t xml:space="preserve">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w:t>
      </w:r>
      <w:proofErr w:type="gramStart"/>
      <w:r>
        <w:rPr>
          <w:color w:val="auto"/>
        </w:rPr>
        <w:t>on the basis of</w:t>
      </w:r>
      <w:proofErr w:type="gramEnd"/>
      <w:r>
        <w:rPr>
          <w:color w:val="auto"/>
        </w:rPr>
        <w:t xml:space="preserve">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 xml:space="preserve">Tenders must remain open for acceptance for the period stated in </w:t>
      </w:r>
      <w:proofErr w:type="gramStart"/>
      <w:r w:rsidRPr="000861B0">
        <w:rPr>
          <w:color w:val="auto"/>
        </w:rPr>
        <w:t>the Particulars</w:t>
      </w:r>
      <w:proofErr w:type="gramEnd"/>
      <w:r w:rsidRPr="000861B0">
        <w:rPr>
          <w:color w:val="auto"/>
        </w:rPr>
        <w:t>.</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w:t>
      </w:r>
      <w:proofErr w:type="gramStart"/>
      <w:r w:rsidRPr="000861B0">
        <w:rPr>
          <w:color w:val="auto"/>
        </w:rPr>
        <w:t>the Particulars</w:t>
      </w:r>
      <w:proofErr w:type="gramEnd"/>
      <w:r w:rsidRPr="000861B0">
        <w:rPr>
          <w:color w:val="auto"/>
        </w:rPr>
        <w:t>.</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xml:space="preserve">, if </w:t>
      </w:r>
      <w:proofErr w:type="gramStart"/>
      <w:r w:rsidRPr="000861B0">
        <w:rPr>
          <w:color w:val="auto"/>
        </w:rPr>
        <w:t>so</w:t>
      </w:r>
      <w:proofErr w:type="gramEnd"/>
      <w:r w:rsidRPr="000861B0">
        <w:rPr>
          <w:color w:val="auto"/>
        </w:rPr>
        <w:t xml:space="preserve">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 xml:space="preserve">this volume, including the Preface at the start, </w:t>
            </w:r>
            <w:proofErr w:type="gramStart"/>
            <w:r w:rsidRPr="005E6ADF">
              <w:rPr>
                <w:rFonts w:asciiTheme="minorHAnsi" w:hAnsiTheme="minorHAnsi" w:cstheme="minorHAnsi"/>
                <w:sz w:val="22"/>
              </w:rPr>
              <w:t>Particulars and</w:t>
            </w:r>
            <w:proofErr w:type="gramEnd"/>
            <w:r w:rsidRPr="005E6ADF">
              <w:rPr>
                <w:rFonts w:asciiTheme="minorHAnsi" w:hAnsiTheme="minorHAnsi" w:cstheme="minorHAnsi"/>
                <w:sz w:val="22"/>
              </w:rPr>
              <w:t xml:space="preserve">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5BFC8A60"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840AF3" w:rsidRPr="00840AF3">
              <w:rPr>
                <w:i/>
                <w:color w:val="auto"/>
                <w:szCs w:val="22"/>
              </w:rPr>
              <w:t xml:space="preserve">Architect-led </w:t>
            </w:r>
            <w:r w:rsidR="009621C9" w:rsidRPr="009621C9">
              <w:rPr>
                <w:i/>
                <w:color w:val="auto"/>
                <w:szCs w:val="22"/>
              </w:rPr>
              <w:t>Integrated Design Team Services for Refurbishment and Upgrade Works at ERC Offices, DCU St Patrick's Campus, Drumcondra, Dublin 9</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7C600AAD"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2A0EE1">
              <w:rPr>
                <w:i/>
                <w:color w:val="auto"/>
                <w:szCs w:val="22"/>
              </w:rPr>
              <w:t> </w:t>
            </w:r>
            <w:r w:rsidR="002A0EE1">
              <w:rPr>
                <w:i/>
                <w:color w:val="auto"/>
                <w:szCs w:val="22"/>
              </w:rPr>
              <w:t> </w:t>
            </w:r>
            <w:r w:rsidR="002A0EE1">
              <w:rPr>
                <w:i/>
                <w:color w:val="auto"/>
                <w:szCs w:val="22"/>
              </w:rPr>
              <w:t> </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638D578B"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9621C9" w:rsidRPr="009621C9">
              <w:rPr>
                <w:color w:val="auto"/>
                <w:szCs w:val="22"/>
              </w:rPr>
              <w:t xml:space="preserve">Educational Research Centre </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536D3AE1" w14:textId="1CE2FDD5" w:rsidR="00627025"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627025" w:rsidRPr="00627025">
              <w:rPr>
                <w:i/>
                <w:color w:val="auto"/>
                <w:szCs w:val="22"/>
              </w:rPr>
              <w:t xml:space="preserve">Educational Research Centre  intends to appoint an </w:t>
            </w:r>
            <w:r w:rsidR="00840AF3" w:rsidRPr="00840AF3">
              <w:rPr>
                <w:i/>
                <w:color w:val="auto"/>
                <w:szCs w:val="22"/>
              </w:rPr>
              <w:t xml:space="preserve">Architect-led </w:t>
            </w:r>
            <w:r w:rsidR="00627025" w:rsidRPr="00627025">
              <w:rPr>
                <w:i/>
                <w:color w:val="auto"/>
                <w:szCs w:val="22"/>
              </w:rPr>
              <w:t>Integrated Design Team Services for Refurbishment and Upgrade Works at ERC Offices, DCU St Patrick's Campus, Drumcondra, Dublin 9</w:t>
            </w:r>
            <w:r w:rsidR="00033C5D" w:rsidRPr="00033C5D">
              <w:rPr>
                <w:i/>
                <w:color w:val="auto"/>
                <w:szCs w:val="22"/>
              </w:rPr>
              <w:t>.</w:t>
            </w:r>
          </w:p>
          <w:p w14:paraId="176CD66E" w14:textId="2078A3E1" w:rsidR="005E6ADF" w:rsidRPr="0041180B" w:rsidRDefault="00033C5D" w:rsidP="005E6ADF">
            <w:pPr>
              <w:rPr>
                <w:i/>
                <w:color w:val="auto"/>
                <w:szCs w:val="22"/>
              </w:rPr>
            </w:pPr>
            <w:r w:rsidRPr="00033C5D">
              <w:rPr>
                <w:i/>
                <w:color w:val="auto"/>
                <w:szCs w:val="22"/>
              </w:rPr>
              <w:t>The successful Tenderer will be required to deliver the required services in accordance with the Project Brief, Scope of Services and associated tender documentation.</w:t>
            </w:r>
            <w:r>
              <w:rPr>
                <w:i/>
                <w:color w:val="auto"/>
                <w:szCs w:val="22"/>
                <w:highlight w:val="lightGray"/>
              </w:rPr>
              <w:t> </w:t>
            </w:r>
            <w:r>
              <w:rPr>
                <w:i/>
                <w:color w:val="auto"/>
                <w:szCs w:val="22"/>
                <w:highlight w:val="lightGray"/>
              </w:rPr>
              <w:t> </w:t>
            </w:r>
            <w:r>
              <w:rPr>
                <w:i/>
                <w:color w:val="auto"/>
                <w:szCs w:val="22"/>
                <w:highlight w:val="lightGray"/>
              </w:rPr>
              <w:t> </w:t>
            </w:r>
            <w:r>
              <w:rPr>
                <w:i/>
                <w:color w:val="auto"/>
                <w:szCs w:val="22"/>
                <w:highlight w:val="lightGray"/>
              </w:rPr>
              <w:t> </w:t>
            </w:r>
            <w:r>
              <w:rPr>
                <w:i/>
                <w:color w:val="auto"/>
                <w:szCs w:val="22"/>
                <w:highlight w:val="lightGray"/>
              </w:rPr>
              <w:t> </w:t>
            </w:r>
            <w:r w:rsidR="005E6ADF"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15F19CEC" w:rsidR="005E6ADF" w:rsidRPr="0041180B" w:rsidRDefault="005E6ADF" w:rsidP="0078371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78371F" w:rsidRPr="0078371F">
              <w:rPr>
                <w:i/>
                <w:color w:val="auto"/>
                <w:szCs w:val="22"/>
              </w:rPr>
              <w:t xml:space="preserve"> ERC Offices, DCU St Patrick's Campus, Drumcondra, Dublin 9</w:t>
            </w:r>
            <w:r w:rsidR="0078371F" w:rsidRPr="0078371F">
              <w:rPr>
                <w:i/>
                <w:color w:val="auto"/>
                <w:szCs w:val="22"/>
                <w:lang w:val="en-IE"/>
              </w:rPr>
              <w:t xml:space="preserve"> </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3"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1A0DABD5"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9621C9">
              <w:rPr>
                <w:szCs w:val="22"/>
              </w:rPr>
              <w:t> </w:t>
            </w:r>
            <w:r w:rsidR="009621C9">
              <w:rPr>
                <w:szCs w:val="22"/>
              </w:rPr>
              <w:t> </w:t>
            </w:r>
            <w:r w:rsidR="009621C9">
              <w:rPr>
                <w:szCs w:val="22"/>
              </w:rPr>
              <w:t> </w:t>
            </w:r>
            <w:r w:rsidR="009621C9">
              <w:rPr>
                <w:szCs w:val="22"/>
              </w:rPr>
              <w:t> </w:t>
            </w:r>
            <w:r w:rsidR="009621C9">
              <w:rPr>
                <w:szCs w:val="22"/>
              </w:rPr>
              <w:t> </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46330C03"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78371F" w:rsidRPr="0078371F">
              <w:rPr>
                <w:szCs w:val="22"/>
                <w:lang w:val="en-IE"/>
              </w:rPr>
              <w:t>12-18</w:t>
            </w:r>
            <w:r w:rsidR="00AB5C3E">
              <w:rPr>
                <w:szCs w:val="22"/>
              </w:rPr>
              <w:t xml:space="preserve"> months from time of commencement</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3E982068"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 xml:space="preserve">electronic using eTenders webportal/electronic </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18AB7E98" w14:textId="77777777" w:rsidR="00033C5D" w:rsidRDefault="005E6ADF" w:rsidP="00033C5D">
            <w:pPr>
              <w:rPr>
                <w:noProof/>
              </w:rPr>
            </w:pPr>
            <w:r>
              <w:fldChar w:fldCharType="begin">
                <w:ffData>
                  <w:name w:val=""/>
                  <w:enabled/>
                  <w:calcOnExit w:val="0"/>
                  <w:textInput>
                    <w:default w:val="Insert Additional Details as required"/>
                  </w:textInput>
                </w:ffData>
              </w:fldChar>
            </w:r>
            <w:r>
              <w:instrText xml:space="preserve"> FORMTEXT </w:instrText>
            </w:r>
            <w:r>
              <w:fldChar w:fldCharType="separate"/>
            </w:r>
            <w:r w:rsidR="00033C5D">
              <w:rPr>
                <w:noProof/>
              </w:rPr>
              <w:t xml:space="preserve">Tenderers must use the eTenders Platform messaging post-box for all communications throughout the tender process. </w:t>
            </w:r>
          </w:p>
          <w:p w14:paraId="06245408" w14:textId="77777777" w:rsidR="00033C5D" w:rsidRDefault="00033C5D" w:rsidP="00033C5D">
            <w:pPr>
              <w:rPr>
                <w:noProof/>
              </w:rPr>
            </w:pPr>
          </w:p>
          <w:p w14:paraId="351CF813" w14:textId="3AB85CF8" w:rsidR="005E6ADF" w:rsidRDefault="00033C5D" w:rsidP="00033C5D">
            <w:r>
              <w:rPr>
                <w:noProof/>
              </w:rPr>
              <w:t>There is a suite of videos for bidders to consult on the operation of the platform on the e-tenders portal. It is recommended that they ensure they are familiar with the platform.</w:t>
            </w:r>
            <w:r w:rsidR="005E6ADF">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4D23AD55"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D7552D">
              <w:rPr>
                <w:rFonts w:cs="Arial"/>
                <w:i/>
                <w:szCs w:val="22"/>
              </w:rPr>
              <w:t>29</w:t>
            </w:r>
            <w:r w:rsidR="00C03096">
              <w:rPr>
                <w:rFonts w:cs="Arial"/>
                <w:i/>
                <w:szCs w:val="22"/>
              </w:rPr>
              <w:t>-</w:t>
            </w:r>
            <w:r w:rsidR="00D7552D">
              <w:rPr>
                <w:rFonts w:cs="Arial"/>
                <w:i/>
                <w:szCs w:val="22"/>
              </w:rPr>
              <w:t>07</w:t>
            </w:r>
            <w:r w:rsidRPr="0041180B">
              <w:rPr>
                <w:rFonts w:cs="Arial"/>
                <w:i/>
                <w:szCs w:val="22"/>
              </w:rPr>
              <w:t>-</w:t>
            </w:r>
            <w:r w:rsidR="00C03096">
              <w:rPr>
                <w:rFonts w:cs="Arial"/>
                <w:i/>
                <w:szCs w:val="22"/>
              </w:rPr>
              <w:t>2026</w:t>
            </w:r>
            <w:r w:rsidRPr="0041180B">
              <w:rPr>
                <w:rFonts w:cs="Arial"/>
                <w:i/>
                <w:szCs w:val="22"/>
              </w:rPr>
              <w:t xml:space="preserve"> </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07FD2905"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DF20C8">
              <w:rPr>
                <w:rFonts w:cs="Arial"/>
                <w:i/>
                <w:szCs w:val="22"/>
              </w:rPr>
              <w:t>31</w:t>
            </w:r>
            <w:r w:rsidR="00627025" w:rsidRPr="00627025">
              <w:rPr>
                <w:rFonts w:cs="Arial"/>
                <w:i/>
                <w:szCs w:val="22"/>
              </w:rPr>
              <w:t>-</w:t>
            </w:r>
            <w:r w:rsidR="00DF20C8">
              <w:rPr>
                <w:rFonts w:cs="Arial"/>
                <w:i/>
                <w:szCs w:val="22"/>
              </w:rPr>
              <w:t>08</w:t>
            </w:r>
            <w:r w:rsidR="00627025" w:rsidRPr="00627025">
              <w:rPr>
                <w:rFonts w:cs="Arial"/>
                <w:i/>
                <w:szCs w:val="22"/>
              </w:rPr>
              <w:t>-2026</w:t>
            </w:r>
            <w:r w:rsidRPr="0041180B">
              <w:rPr>
                <w:rFonts w:cs="Arial"/>
                <w:i/>
                <w:szCs w:val="22"/>
              </w:rPr>
              <w:t xml:space="preserve"> </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3D5EFE15"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6664E4" w:rsidRPr="006664E4">
              <w:rPr>
                <w:rFonts w:cs="Arial"/>
              </w:rPr>
              <w:t>Fixed Lump Sum</w:t>
            </w:r>
            <w:r w:rsidR="006664E4">
              <w:rPr>
                <w:rFonts w:cs="Arial"/>
              </w:rPr>
              <w:t> </w:t>
            </w:r>
            <w:r w:rsidR="006664E4">
              <w:rPr>
                <w:rFonts w:cs="Arial"/>
              </w:rPr>
              <w:t> </w:t>
            </w:r>
            <w:r w:rsidR="006664E4">
              <w:rPr>
                <w:rFonts w:cs="Arial"/>
              </w:rPr>
              <w:t> </w:t>
            </w:r>
            <w:r w:rsidR="006664E4">
              <w:rPr>
                <w:rFonts w:cs="Arial"/>
              </w:rPr>
              <w:t> </w:t>
            </w:r>
            <w:r w:rsidR="006664E4">
              <w:rPr>
                <w:rFonts w:cs="Arial"/>
              </w:rPr>
              <w:t> </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22D31CC5"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DF20C8">
              <w:rPr>
                <w:rFonts w:cs="Arial"/>
                <w:bCs/>
                <w:sz w:val="18"/>
                <w:szCs w:val="18"/>
              </w:rPr>
              <w:t>11-08-2026</w:t>
            </w:r>
            <w:r w:rsidR="00627025" w:rsidRPr="00627025">
              <w:rPr>
                <w:rFonts w:cs="Arial"/>
                <w:bCs/>
                <w:sz w:val="18"/>
                <w:szCs w:val="18"/>
              </w:rPr>
              <w:t xml:space="preserve"> </w:t>
            </w:r>
            <w:r w:rsidR="00627025">
              <w:rPr>
                <w:rFonts w:cs="Arial"/>
                <w:bCs/>
                <w:sz w:val="18"/>
                <w:szCs w:val="18"/>
                <w:highlight w:val="lightGray"/>
              </w:rPr>
              <w:t> </w:t>
            </w:r>
            <w:r w:rsidR="00627025">
              <w:rPr>
                <w:rFonts w:cs="Arial"/>
                <w:bCs/>
                <w:sz w:val="18"/>
                <w:szCs w:val="18"/>
                <w:highlight w:val="lightGray"/>
              </w:rPr>
              <w:t> </w:t>
            </w:r>
            <w:r w:rsidR="00627025">
              <w:rPr>
                <w:rFonts w:cs="Arial"/>
                <w:bCs/>
                <w:sz w:val="18"/>
                <w:szCs w:val="18"/>
                <w:highlight w:val="lightGray"/>
              </w:rPr>
              <w:t> </w:t>
            </w:r>
            <w:r w:rsidR="00627025">
              <w:rPr>
                <w:rFonts w:cs="Arial"/>
                <w:bCs/>
                <w:sz w:val="18"/>
                <w:szCs w:val="18"/>
                <w:highlight w:val="lightGray"/>
              </w:rPr>
              <w:t> </w:t>
            </w:r>
            <w:r w:rsidR="00627025">
              <w:rPr>
                <w:rFonts w:cs="Arial"/>
                <w:bCs/>
                <w:sz w:val="18"/>
                <w:szCs w:val="18"/>
                <w:highlight w:val="lightGray"/>
              </w:rPr>
              <w:t> </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6C0DF044"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E21513">
              <w:t>14:00</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67D8361F"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sidR="006664E4" w:rsidRPr="006664E4">
              <w:rPr>
                <w:noProof/>
                <w:szCs w:val="20"/>
              </w:rPr>
              <w:t>eTenders Platform</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5268D0F7" w14:textId="77777777" w:rsidR="006664E4" w:rsidRDefault="005E6ADF" w:rsidP="006664E4">
            <w:pPr>
              <w:rPr>
                <w:noProof/>
              </w:rPr>
            </w:pPr>
            <w:r>
              <w:fldChar w:fldCharType="begin">
                <w:ffData>
                  <w:name w:val=""/>
                  <w:enabled/>
                  <w:calcOnExit w:val="0"/>
                  <w:textInput>
                    <w:default w:val="Insert Additional Details as required"/>
                  </w:textInput>
                </w:ffData>
              </w:fldChar>
            </w:r>
            <w:r>
              <w:instrText xml:space="preserve"> FORMTEXT </w:instrText>
            </w:r>
            <w:r>
              <w:fldChar w:fldCharType="separate"/>
            </w:r>
            <w:r w:rsidR="006664E4">
              <w:rPr>
                <w:noProof/>
              </w:rPr>
              <w:t>Tenderers must submit their responses to this tender through the e-Tenders platform.</w:t>
            </w:r>
          </w:p>
          <w:p w14:paraId="1A257717" w14:textId="77777777" w:rsidR="006664E4" w:rsidRDefault="006664E4" w:rsidP="006664E4">
            <w:pPr>
              <w:rPr>
                <w:noProof/>
              </w:rPr>
            </w:pPr>
          </w:p>
          <w:p w14:paraId="6E56600F" w14:textId="2A565B4A" w:rsidR="005E6ADF" w:rsidRDefault="006664E4" w:rsidP="006664E4">
            <w:r>
              <w:rPr>
                <w:noProof/>
              </w:rPr>
              <w:t xml:space="preserve">Please note, it is tenderers responsibility to ensure that they understand how to submit a tender package using the e-tenders portal. Tenderers should ensure that their submission is in a single zipped file prior to preparing to submit the tender. There are videos on the e-tenders portal. Late submissions will not be accepted in line with procurement regulations and case law. Tenderers are encouraged to use the videos to ensure they understand how to submit a tender and that they prepare to do so well in advance of the final submission deadline. </w:t>
            </w:r>
            <w:r w:rsidR="005E6ADF">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79886004"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6664E4">
              <w:rPr>
                <w:rFonts w:cstheme="minorHAnsi"/>
                <w:b/>
                <w:i/>
                <w:noProof/>
                <w:szCs w:val="22"/>
              </w:rPr>
              <w:t>N/A</w:t>
            </w:r>
            <w:r w:rsidRPr="0041180B">
              <w:rPr>
                <w:rFonts w:cstheme="minorHAnsi"/>
                <w:b/>
                <w:i/>
                <w:noProof/>
                <w:szCs w:val="22"/>
              </w:rPr>
              <w:t xml:space="preserve">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3A5CDE85"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6664E4">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0FD50531"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6664E4">
              <w:rPr>
                <w:rFonts w:cstheme="minorHAnsi"/>
                <w:szCs w:val="22"/>
              </w:rPr>
              <w:t>One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lastRenderedPageBreak/>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58834682"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006664E4">
              <w:rPr>
                <w:szCs w:val="22"/>
              </w:rPr>
              <w:t> </w:t>
            </w:r>
            <w:r w:rsidR="006664E4">
              <w:rPr>
                <w:szCs w:val="22"/>
              </w:rPr>
              <w:t> </w:t>
            </w:r>
            <w:r w:rsidR="006664E4">
              <w:rPr>
                <w:szCs w:val="22"/>
              </w:rPr>
              <w:t> </w:t>
            </w:r>
            <w:r w:rsidR="006664E4">
              <w:rPr>
                <w:szCs w:val="22"/>
              </w:rPr>
              <w:t> </w:t>
            </w:r>
            <w:r w:rsidR="006664E4">
              <w:rPr>
                <w:szCs w:val="22"/>
              </w:rPr>
              <w:t> </w:t>
            </w:r>
            <w:r w:rsidRPr="007B342B">
              <w:rPr>
                <w:szCs w:val="22"/>
              </w:rPr>
              <w:fldChar w:fldCharType="end"/>
            </w:r>
          </w:p>
          <w:p w14:paraId="44413EFC" w14:textId="61C439FC" w:rsidR="00441B68" w:rsidRPr="007B342B" w:rsidRDefault="00441B68" w:rsidP="00F018C6">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627025">
              <w:rPr>
                <w:i/>
                <w:szCs w:val="22"/>
              </w:rPr>
              <w:t>n/a</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71D179C5" w14:textId="55C1F31D" w:rsidR="00441B68" w:rsidRPr="00A94FB2" w:rsidRDefault="00441B68" w:rsidP="00441B68">
            <w:pPr>
              <w:rPr>
                <w:b/>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6664E4" w:rsidRPr="006664E4">
              <w:rPr>
                <w:rFonts w:cs="Arial"/>
                <w:bCs/>
              </w:rPr>
              <w:t>This is the list of documents confirmed in section 1.2</w:t>
            </w:r>
            <w:r>
              <w:rPr>
                <w:rFonts w:cs="Arial"/>
                <w:highlight w:val="lightGray"/>
              </w:rPr>
              <w:t xml:space="preserve">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6664E4">
              <w:rPr>
                <w:rFonts w:cs="Arial"/>
                <w:bCs/>
                <w:highlight w:val="lightGray"/>
              </w:rPr>
              <w:t> </w:t>
            </w:r>
            <w:r w:rsidR="006664E4">
              <w:rPr>
                <w:rFonts w:cs="Arial"/>
                <w:bCs/>
                <w:highlight w:val="lightGray"/>
              </w:rPr>
              <w:t> </w:t>
            </w:r>
            <w:r w:rsidR="006664E4">
              <w:rPr>
                <w:rFonts w:cs="Arial"/>
                <w:bCs/>
                <w:highlight w:val="lightGray"/>
              </w:rPr>
              <w:t> </w:t>
            </w:r>
            <w:r w:rsidR="006664E4">
              <w:rPr>
                <w:rFonts w:cs="Arial"/>
                <w:bCs/>
                <w:highlight w:val="lightGray"/>
              </w:rPr>
              <w:t> </w:t>
            </w:r>
            <w:r w:rsidR="006664E4">
              <w:rPr>
                <w:rFonts w:cs="Arial"/>
                <w:bCs/>
                <w:highlight w:val="lightGray"/>
              </w:rPr>
              <w:t> </w:t>
            </w: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7CBE3E94"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6664E4">
              <w:rPr>
                <w:rFonts w:cs="Arial"/>
              </w:rPr>
              <w:t>Project Brief</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4ACD4A4A"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6664E4" w:rsidRPr="006664E4">
              <w:rPr>
                <w:rFonts w:cs="Arial"/>
              </w:rPr>
              <w:t>These are the attached QC2 Suitability assessment documents and appendices.</w:t>
            </w:r>
            <w:r w:rsidR="006664E4">
              <w:rPr>
                <w:rFonts w:cs="Arial"/>
              </w:rPr>
              <w:t> </w:t>
            </w:r>
            <w:r w:rsidR="006664E4">
              <w:rPr>
                <w:rFonts w:cs="Arial"/>
              </w:rPr>
              <w:t> </w:t>
            </w:r>
            <w:r w:rsidR="006664E4">
              <w:rPr>
                <w:rFonts w:cs="Arial"/>
              </w:rPr>
              <w:t> </w:t>
            </w:r>
            <w:r w:rsidR="006664E4">
              <w:rPr>
                <w:rFonts w:cs="Arial"/>
              </w:rPr>
              <w:t> </w:t>
            </w:r>
            <w:r w:rsidR="006664E4">
              <w:rPr>
                <w:rFonts w:cs="Arial"/>
              </w:rPr>
              <w:t> </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 xml:space="preserve">All uploaded documents should be saved in the file format stated below. The contents of each document must be clearly identifiable by their saved </w:t>
            </w:r>
            <w:proofErr w:type="gramStart"/>
            <w:r w:rsidRPr="007B342B">
              <w:rPr>
                <w:rFonts w:cstheme="minorHAnsi"/>
              </w:rPr>
              <w:t>title</w:t>
            </w:r>
            <w:proofErr w:type="gramEnd"/>
            <w:r w:rsidRPr="007B342B">
              <w:rPr>
                <w:rFonts w:cstheme="minorHAnsi"/>
              </w:rPr>
              <w:t xml:space="preserv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3064B859"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CD2023">
              <w:rPr>
                <w:rFonts w:cstheme="minorHAnsi"/>
                <w:lang w:eastAsia="en-GB"/>
              </w:rPr>
              <w:t> </w:t>
            </w:r>
            <w:r w:rsidR="00CD2023">
              <w:rPr>
                <w:rFonts w:cstheme="minorHAnsi"/>
                <w:lang w:eastAsia="en-GB"/>
              </w:rPr>
              <w:t> </w:t>
            </w:r>
            <w:r w:rsidR="00CD2023">
              <w:rPr>
                <w:rFonts w:cstheme="minorHAnsi"/>
                <w:lang w:eastAsia="en-GB"/>
              </w:rPr>
              <w:t> </w:t>
            </w:r>
            <w:r w:rsidR="00CD2023">
              <w:rPr>
                <w:rFonts w:cstheme="minorHAnsi"/>
                <w:lang w:eastAsia="en-GB"/>
              </w:rPr>
              <w:t> </w:t>
            </w:r>
            <w:r w:rsidR="00CD2023">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48C0F609" w14:textId="77777777" w:rsidR="004802E9" w:rsidRDefault="00441B68" w:rsidP="004802E9">
            <w:pPr>
              <w:rPr>
                <w:rFonts w:cstheme="minorHAnsi"/>
                <w:noProof/>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4802E9">
              <w:rPr>
                <w:rFonts w:cstheme="minorHAnsi"/>
              </w:rPr>
              <w:t>T</w:t>
            </w:r>
            <w:r w:rsidR="004802E9" w:rsidRPr="004802E9">
              <w:rPr>
                <w:rFonts w:cstheme="minorHAnsi"/>
                <w:noProof/>
              </w:rPr>
              <w:t>enderers should submit their tender in a single zipped file via the e-tenders platform</w:t>
            </w:r>
            <w:r w:rsidR="004802E9">
              <w:rPr>
                <w:rFonts w:cstheme="minorHAnsi"/>
                <w:noProof/>
              </w:rPr>
              <w:t xml:space="preserve">. </w:t>
            </w:r>
          </w:p>
          <w:p w14:paraId="67550CE4" w14:textId="77777777" w:rsidR="004802E9" w:rsidRPr="004802E9" w:rsidRDefault="004802E9" w:rsidP="004802E9">
            <w:pPr>
              <w:rPr>
                <w:rFonts w:cstheme="minorHAnsi"/>
                <w:noProof/>
              </w:rPr>
            </w:pPr>
          </w:p>
          <w:p w14:paraId="5E5F4FEA" w14:textId="77777777" w:rsidR="004802E9" w:rsidRDefault="004802E9" w:rsidP="004802E9">
            <w:pPr>
              <w:rPr>
                <w:rFonts w:cstheme="minorHAnsi"/>
                <w:noProof/>
              </w:rPr>
            </w:pPr>
            <w:r w:rsidRPr="004802E9">
              <w:rPr>
                <w:rFonts w:cstheme="minorHAnsi"/>
                <w:noProof/>
              </w:rPr>
              <w:t>Tenderers can split their submission into folders should they choose to do so separating the selection criteria submission from the award criteria. The primary requirement is that all documents required are submitted by the tenderer</w:t>
            </w:r>
            <w:r>
              <w:rPr>
                <w:rFonts w:cstheme="minorHAnsi"/>
                <w:noProof/>
              </w:rPr>
              <w:t>.</w:t>
            </w:r>
          </w:p>
          <w:p w14:paraId="02399FD3" w14:textId="77777777" w:rsidR="004802E9" w:rsidRDefault="004802E9" w:rsidP="004802E9">
            <w:pPr>
              <w:rPr>
                <w:rFonts w:cstheme="minorHAnsi"/>
                <w:noProof/>
              </w:rPr>
            </w:pPr>
          </w:p>
          <w:p w14:paraId="717CF359" w14:textId="77777777" w:rsidR="004802E9" w:rsidRPr="004802E9" w:rsidRDefault="004802E9" w:rsidP="004802E9">
            <w:pPr>
              <w:rPr>
                <w:rFonts w:cstheme="minorHAnsi"/>
                <w:noProof/>
              </w:rPr>
            </w:pPr>
          </w:p>
          <w:p w14:paraId="0328ED1E" w14:textId="61908495" w:rsidR="00441B68" w:rsidRPr="007B342B" w:rsidRDefault="004802E9" w:rsidP="004802E9">
            <w:pPr>
              <w:rPr>
                <w:rFonts w:cstheme="minorHAnsi"/>
                <w:bCs/>
                <w:highlight w:val="lightGray"/>
              </w:rPr>
            </w:pPr>
            <w:r w:rsidRPr="004802E9">
              <w:rPr>
                <w:rFonts w:cstheme="minorHAnsi"/>
                <w:noProof/>
              </w:rPr>
              <w:t>It is the responsibility of tenderers to ensure they submit a complete tender submission. The contracting authority may omit incomplete tenders from consideration.      </w:t>
            </w:r>
            <w:r w:rsidR="00441B68"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0C816D35"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4802E9">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6DF748D1" w:rsidR="00441B68" w:rsidRPr="007B342B" w:rsidRDefault="00441B68" w:rsidP="004802E9">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fldChar w:fldCharType="end"/>
            </w:r>
          </w:p>
          <w:p w14:paraId="2D8C3F3E" w14:textId="11BA230A" w:rsidR="00441B68" w:rsidRPr="007B342B" w:rsidRDefault="00441B68" w:rsidP="004802E9">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799C62FD"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fldChar w:fldCharType="end"/>
            </w:r>
          </w:p>
          <w:p w14:paraId="080D6442" w14:textId="595BF5CC"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lastRenderedPageBreak/>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33A234BC"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6664E4">
              <w:rPr>
                <w:rFonts w:cstheme="minorHAnsi"/>
                <w:i/>
                <w:szCs w:val="22"/>
              </w:rPr>
              <w:t>180 days</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77049606"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1D3238C2"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74389D85"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006664E4">
              <w:rPr>
                <w:rFonts w:cstheme="minorHAnsi"/>
                <w:b/>
                <w:szCs w:val="22"/>
              </w:rPr>
              <w:t> </w:t>
            </w:r>
            <w:r w:rsidR="006664E4">
              <w:rPr>
                <w:rFonts w:cstheme="minorHAnsi"/>
                <w:b/>
                <w:szCs w:val="22"/>
              </w:rPr>
              <w:t> </w:t>
            </w:r>
            <w:r w:rsidR="006664E4">
              <w:rPr>
                <w:rFonts w:cstheme="minorHAnsi"/>
                <w:b/>
                <w:szCs w:val="22"/>
              </w:rPr>
              <w:t> </w:t>
            </w:r>
            <w:r w:rsidR="006664E4">
              <w:rPr>
                <w:rFonts w:cstheme="minorHAnsi"/>
                <w:b/>
                <w:szCs w:val="22"/>
              </w:rPr>
              <w:t> </w:t>
            </w:r>
            <w:r w:rsidR="006664E4">
              <w:rPr>
                <w:rFonts w:cstheme="minorHAnsi"/>
                <w:b/>
                <w:szCs w:val="22"/>
              </w:rPr>
              <w:t> </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4CCC3860"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960337">
              <w:rPr>
                <w:rFonts w:cs="Arial"/>
                <w:i/>
                <w:szCs w:val="22"/>
              </w:rPr>
              <w:t>17/07/2026</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7777777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(insert reference or Not Applicable)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413D7197"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960337">
              <w:rPr>
                <w:rFonts w:cs="Arial"/>
                <w:i/>
                <w:szCs w:val="22"/>
              </w:rPr>
              <w:t>17/07/2026</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5D20ABAC"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6664E4">
              <w:rPr>
                <w:rFonts w:cs="Arial"/>
                <w:i/>
                <w:szCs w:val="22"/>
              </w:rPr>
              <w:t>I</w:t>
            </w:r>
            <w:r w:rsidR="006664E4" w:rsidRPr="006664E4">
              <w:rPr>
                <w:rFonts w:cs="Arial"/>
                <w:i/>
                <w:szCs w:val="22"/>
              </w:rPr>
              <w:t>f required, within subsequent 2 weeks</w:t>
            </w:r>
            <w:r w:rsidRPr="007B342B">
              <w:rPr>
                <w:rFonts w:cs="Arial"/>
                <w:i/>
                <w:szCs w:val="22"/>
              </w:rPr>
              <w:t>)</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7013106B"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4802E9">
              <w:rPr>
                <w:rFonts w:cs="Arial"/>
                <w:i/>
                <w:szCs w:val="22"/>
              </w:rPr>
              <w:t>Within the tender validity period</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574638A4"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6664E4" w:rsidRPr="006664E4">
              <w:rPr>
                <w:rFonts w:cs="Arial"/>
                <w:i/>
                <w:szCs w:val="22"/>
              </w:rPr>
              <w:t>The successful tenderer shall procure collateral warranties, in a form acceptable to the Contracting Authority, from all Sub-Consultants engaged on the project, in favour of the Contracting Authority.</w:t>
            </w:r>
            <w:r w:rsidR="006664E4">
              <w:rPr>
                <w:rFonts w:cs="Arial"/>
                <w:i/>
                <w:szCs w:val="22"/>
              </w:rPr>
              <w:t> </w:t>
            </w:r>
            <w:r w:rsidR="006664E4">
              <w:rPr>
                <w:rFonts w:cs="Arial"/>
                <w:i/>
                <w:szCs w:val="22"/>
              </w:rPr>
              <w:t> </w:t>
            </w:r>
            <w:r w:rsidR="006664E4">
              <w:rPr>
                <w:rFonts w:cs="Arial"/>
                <w:i/>
                <w:szCs w:val="22"/>
              </w:rPr>
              <w:t> </w:t>
            </w:r>
            <w:r w:rsidR="006664E4">
              <w:rPr>
                <w:rFonts w:cs="Arial"/>
                <w:i/>
                <w:szCs w:val="22"/>
              </w:rPr>
              <w:t> </w:t>
            </w:r>
            <w:r w:rsidR="006664E4">
              <w:rPr>
                <w:rFonts w:cs="Arial"/>
                <w:i/>
                <w:szCs w:val="22"/>
              </w:rPr>
              <w:t> </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7819A846"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6664E4">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w:t>
            </w:r>
            <w:proofErr w:type="gramStart"/>
            <w:r w:rsidRPr="00E363D5">
              <w:t>timeframes</w:t>
            </w:r>
            <w:proofErr w:type="gramEnd"/>
            <w:r w:rsidRPr="00E363D5">
              <w:t xml:space="preserve">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54FE8A81"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6664E4">
              <w:rPr>
                <w:rFonts w:cstheme="minorHAnsi"/>
                <w:i/>
                <w:noProof/>
                <w:szCs w:val="22"/>
                <w:highlight w:val="lightGray"/>
              </w:rPr>
              <w:t>(700</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9E0B72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715ACA7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6664E4">
              <w:rPr>
                <w:rFonts w:cstheme="minorHAnsi"/>
                <w:i/>
                <w:noProof/>
                <w:szCs w:val="22"/>
                <w:highlight w:val="lightGray"/>
              </w:rPr>
              <w:t>200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76624AE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7D450F5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1D61E34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6F63B34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41D33150"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6664E4">
              <w:rPr>
                <w:rFonts w:cstheme="minorHAnsi"/>
                <w:i/>
                <w:szCs w:val="22"/>
                <w:highlight w:val="lightGray"/>
              </w:rPr>
              <w:t>200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21B5071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69678BD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747F4B1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845A60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6EF680C1"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6664E4">
              <w:rPr>
                <w:rFonts w:cstheme="minorHAnsi"/>
                <w:i/>
                <w:szCs w:val="22"/>
                <w:highlight w:val="lightGray"/>
              </w:rPr>
              <w:t>200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7CB4E2C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2F3C38B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C8FF17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0B9C54E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15655C6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6664E4">
              <w:rPr>
                <w:rFonts w:cstheme="minorHAnsi"/>
                <w:i/>
                <w:szCs w:val="22"/>
                <w:highlight w:val="lightGray"/>
              </w:rPr>
              <w:t>100</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21307E3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85468B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691F79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1E81C5D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77777777"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EBF557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3CE1ED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107F2A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5352BFAD"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6664E4">
              <w:rPr>
                <w:rFonts w:cs="Arial"/>
                <w:i/>
                <w:noProof/>
                <w:color w:val="auto"/>
                <w:szCs w:val="22"/>
                <w:highlight w:val="lightGray"/>
              </w:rPr>
              <w:t>300</w:t>
            </w:r>
            <w:r w:rsidRPr="007B342B">
              <w:rPr>
                <w:rFonts w:cs="Arial"/>
                <w:i/>
                <w:noProof/>
                <w:color w:val="auto"/>
                <w:szCs w:val="22"/>
                <w:highlight w:val="lightGray"/>
              </w:rPr>
              <w:t xml:space="preserve"> 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623505C0"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0F264E">
              <w:rPr>
                <w:rFonts w:cs="Arial"/>
                <w:i/>
                <w:noProof/>
                <w:color w:val="auto"/>
                <w:szCs w:val="22"/>
                <w:highlight w:val="lightGray"/>
              </w:rPr>
              <w:t>70:30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0E29E787" w14:textId="7F72497D" w:rsidR="002D5767" w:rsidRPr="007B342B" w:rsidRDefault="002D5767" w:rsidP="002646C6">
            <w:pPr>
              <w:jc w:val="both"/>
              <w:rPr>
                <w:rFonts w:eastAsia="MS Mincho"/>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071781">
              <w:rPr>
                <w:rFonts w:eastAsia="MS Mincho"/>
                <w:i/>
                <w:noProof/>
                <w:szCs w:val="22"/>
                <w:highlight w:val="lightGray"/>
              </w:rPr>
              <w:t> </w:t>
            </w:r>
            <w:r w:rsidR="00071781">
              <w:rPr>
                <w:rFonts w:eastAsia="MS Mincho"/>
                <w:i/>
                <w:noProof/>
                <w:szCs w:val="22"/>
                <w:highlight w:val="lightGray"/>
              </w:rPr>
              <w:t> </w:t>
            </w:r>
            <w:r w:rsidR="00071781">
              <w:rPr>
                <w:rFonts w:eastAsia="MS Mincho"/>
                <w:i/>
                <w:noProof/>
                <w:szCs w:val="22"/>
                <w:highlight w:val="lightGray"/>
              </w:rPr>
              <w:t> </w:t>
            </w:r>
            <w:r w:rsidR="00071781">
              <w:rPr>
                <w:rFonts w:eastAsia="MS Mincho"/>
                <w:i/>
                <w:noProof/>
                <w:szCs w:val="22"/>
                <w:highlight w:val="lightGray"/>
              </w:rPr>
              <w:t> </w:t>
            </w:r>
            <w:r w:rsidR="00071781">
              <w:rPr>
                <w:rFonts w:eastAsia="MS Mincho"/>
                <w:i/>
                <w:noProof/>
                <w:szCs w:val="22"/>
                <w:highlight w:val="lightGray"/>
              </w:rPr>
              <w:t> </w:t>
            </w: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071781">
              <w:rPr>
                <w:rFonts w:eastAsia="MS Mincho"/>
                <w:i/>
                <w:noProof/>
                <w:szCs w:val="22"/>
                <w:highlight w:val="lightGray"/>
              </w:rPr>
              <w:t> </w:t>
            </w:r>
            <w:r w:rsidR="00071781">
              <w:rPr>
                <w:rFonts w:eastAsia="MS Mincho"/>
                <w:i/>
                <w:noProof/>
                <w:szCs w:val="22"/>
                <w:highlight w:val="lightGray"/>
              </w:rPr>
              <w:t> </w:t>
            </w:r>
            <w:r w:rsidR="00071781">
              <w:rPr>
                <w:rFonts w:eastAsia="MS Mincho"/>
                <w:i/>
                <w:noProof/>
                <w:szCs w:val="22"/>
                <w:highlight w:val="lightGray"/>
              </w:rPr>
              <w:t> </w:t>
            </w:r>
            <w:r w:rsidR="00071781">
              <w:rPr>
                <w:rFonts w:eastAsia="MS Mincho"/>
                <w:i/>
                <w:noProof/>
                <w:szCs w:val="22"/>
                <w:highlight w:val="lightGray"/>
              </w:rPr>
              <w:t> </w:t>
            </w:r>
            <w:r w:rsidR="00071781">
              <w:rPr>
                <w:rFonts w:eastAsia="MS Mincho"/>
                <w:i/>
                <w:noProof/>
                <w:szCs w:val="22"/>
                <w:highlight w:val="lightGray"/>
              </w:rPr>
              <w:t>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60EBDDEE" w14:textId="7508E23C" w:rsidR="00AA5504" w:rsidRPr="00AA5504" w:rsidRDefault="002D5767" w:rsidP="00AA5504">
            <w:pPr>
              <w:jc w:val="both"/>
              <w:rPr>
                <w:i/>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AA5504" w:rsidRPr="00AA5504">
              <w:rPr>
                <w:i/>
                <w:szCs w:val="22"/>
              </w:rPr>
              <w:t>Qualitative Sum Marks 700 (70%)</w:t>
            </w:r>
          </w:p>
          <w:p w14:paraId="53ADD2D8" w14:textId="77777777" w:rsidR="00AA5504" w:rsidRPr="00AA5504" w:rsidRDefault="00AA5504" w:rsidP="00AA5504">
            <w:pPr>
              <w:jc w:val="both"/>
              <w:rPr>
                <w:i/>
                <w:szCs w:val="22"/>
              </w:rPr>
            </w:pPr>
          </w:p>
          <w:p w14:paraId="4E7E8B13" w14:textId="78E33FF0" w:rsidR="00AA5504" w:rsidRPr="00AA5504" w:rsidRDefault="00AA5504" w:rsidP="00AA5504">
            <w:pPr>
              <w:jc w:val="both"/>
              <w:rPr>
                <w:i/>
                <w:szCs w:val="22"/>
              </w:rPr>
            </w:pPr>
            <w:r w:rsidRPr="00AA5504">
              <w:rPr>
                <w:i/>
                <w:szCs w:val="22"/>
              </w:rPr>
              <w:lastRenderedPageBreak/>
              <w:t>Criteria A – Quality and Balance of Service Delivery Team (200 marks)</w:t>
            </w:r>
          </w:p>
          <w:p w14:paraId="67AA333D" w14:textId="77777777" w:rsidR="00AA5504" w:rsidRPr="00AA5504" w:rsidRDefault="00AA5504" w:rsidP="00AA5504">
            <w:pPr>
              <w:jc w:val="both"/>
              <w:rPr>
                <w:i/>
                <w:szCs w:val="22"/>
              </w:rPr>
            </w:pPr>
          </w:p>
          <w:p w14:paraId="28500557" w14:textId="77777777" w:rsidR="00627025" w:rsidRPr="00627025" w:rsidRDefault="00627025" w:rsidP="00627025">
            <w:pPr>
              <w:jc w:val="both"/>
              <w:rPr>
                <w:i/>
                <w:szCs w:val="22"/>
              </w:rPr>
            </w:pPr>
            <w:r w:rsidRPr="00627025">
              <w:rPr>
                <w:i/>
                <w:szCs w:val="22"/>
              </w:rPr>
              <w:t>Tenderers must provide a narrative, of no more than three (3) A4 pages, describing in a clear and comprehensive manner how their proposed team has the expertise, experience and capacity to meet the requirements of the Services.</w:t>
            </w:r>
          </w:p>
          <w:p w14:paraId="20E9968D" w14:textId="77777777" w:rsidR="00627025" w:rsidRPr="00627025" w:rsidRDefault="00627025" w:rsidP="00627025">
            <w:pPr>
              <w:jc w:val="both"/>
              <w:rPr>
                <w:i/>
                <w:szCs w:val="22"/>
              </w:rPr>
            </w:pPr>
            <w:r w:rsidRPr="00627025">
              <w:rPr>
                <w:i/>
                <w:szCs w:val="22"/>
              </w:rPr>
              <w:t>Responses should address, at a minimum:</w:t>
            </w:r>
          </w:p>
          <w:p w14:paraId="3C415EB0" w14:textId="087D135A" w:rsidR="00627025" w:rsidRPr="00627025" w:rsidRDefault="00627025" w:rsidP="00627025">
            <w:pPr>
              <w:jc w:val="both"/>
              <w:rPr>
                <w:i/>
                <w:szCs w:val="22"/>
              </w:rPr>
            </w:pPr>
            <w:r w:rsidRPr="00627025">
              <w:rPr>
                <w:i/>
                <w:szCs w:val="22"/>
              </w:rPr>
              <w:t>•</w:t>
            </w:r>
            <w:r w:rsidRPr="00627025">
              <w:rPr>
                <w:i/>
                <w:szCs w:val="22"/>
              </w:rPr>
              <w:tab/>
              <w:t xml:space="preserve">the suitability of the resources proposed for the delivery of the Integrated Design Team Services and their respective roles in the performance of the Contract </w:t>
            </w:r>
          </w:p>
          <w:p w14:paraId="32DA5A02" w14:textId="57704111" w:rsidR="00627025" w:rsidRPr="00627025" w:rsidRDefault="00627025" w:rsidP="00627025">
            <w:pPr>
              <w:jc w:val="both"/>
              <w:rPr>
                <w:i/>
                <w:szCs w:val="22"/>
              </w:rPr>
            </w:pPr>
            <w:r w:rsidRPr="00627025">
              <w:rPr>
                <w:i/>
                <w:szCs w:val="22"/>
              </w:rPr>
              <w:t>•</w:t>
            </w:r>
            <w:r w:rsidRPr="00627025">
              <w:rPr>
                <w:i/>
                <w:szCs w:val="22"/>
              </w:rPr>
              <w:tab/>
              <w:t xml:space="preserve">the experience, educational and professional qualifications of the proposed managerial, supervisory and specialist personnel who will be directly responsible for delivering the Services </w:t>
            </w:r>
          </w:p>
          <w:p w14:paraId="7DBBD0EB" w14:textId="0DCB9DC5" w:rsidR="00627025" w:rsidRPr="00627025" w:rsidRDefault="00627025" w:rsidP="00627025">
            <w:pPr>
              <w:jc w:val="both"/>
              <w:rPr>
                <w:i/>
                <w:szCs w:val="22"/>
              </w:rPr>
            </w:pPr>
            <w:r w:rsidRPr="00627025">
              <w:rPr>
                <w:i/>
                <w:szCs w:val="22"/>
              </w:rPr>
              <w:t>•</w:t>
            </w:r>
            <w:r w:rsidRPr="00627025">
              <w:rPr>
                <w:i/>
                <w:szCs w:val="22"/>
              </w:rPr>
              <w:tab/>
              <w:t xml:space="preserve">the Tenderer’s experience in the delivery of comparable services on projects of similar scale, complexity and character, including refurbishment, accessibility upgrade, public sector and building alteration projects, where relevant </w:t>
            </w:r>
          </w:p>
          <w:p w14:paraId="294AD18A" w14:textId="476821F5" w:rsidR="00627025" w:rsidRPr="00627025" w:rsidRDefault="00627025" w:rsidP="00627025">
            <w:pPr>
              <w:jc w:val="both"/>
              <w:rPr>
                <w:i/>
                <w:szCs w:val="22"/>
              </w:rPr>
            </w:pPr>
            <w:r w:rsidRPr="00627025">
              <w:rPr>
                <w:i/>
                <w:szCs w:val="22"/>
              </w:rPr>
              <w:t>•</w:t>
            </w:r>
            <w:r w:rsidRPr="00627025">
              <w:rPr>
                <w:i/>
                <w:szCs w:val="22"/>
              </w:rPr>
              <w:tab/>
              <w:t>the Tenderer’s capacity to resource the Services so as to meet the Project’s programme, reporting,</w:t>
            </w:r>
            <w:r w:rsidR="006514A3">
              <w:rPr>
                <w:i/>
                <w:szCs w:val="22"/>
              </w:rPr>
              <w:t xml:space="preserve"> </w:t>
            </w:r>
            <w:r w:rsidR="0078371F" w:rsidRPr="0078371F">
              <w:rPr>
                <w:i/>
                <w:szCs w:val="22"/>
              </w:rPr>
              <w:t xml:space="preserve">DCU approval, </w:t>
            </w:r>
            <w:r w:rsidRPr="00627025">
              <w:rPr>
                <w:i/>
                <w:szCs w:val="22"/>
              </w:rPr>
              <w:t xml:space="preserve">statutory approval and procurement requirements </w:t>
            </w:r>
          </w:p>
          <w:p w14:paraId="365572E0" w14:textId="6B65C17B" w:rsidR="00627025" w:rsidRPr="00736BE8" w:rsidRDefault="00627025" w:rsidP="00627025">
            <w:pPr>
              <w:jc w:val="both"/>
              <w:rPr>
                <w:i/>
                <w:szCs w:val="22"/>
                <w:lang w:val="en-IE"/>
              </w:rPr>
            </w:pPr>
            <w:r w:rsidRPr="00627025">
              <w:rPr>
                <w:i/>
                <w:szCs w:val="22"/>
              </w:rPr>
              <w:t>•</w:t>
            </w:r>
            <w:r w:rsidRPr="00627025">
              <w:rPr>
                <w:i/>
                <w:szCs w:val="22"/>
              </w:rPr>
              <w:tab/>
              <w:t xml:space="preserve">the extent to which the proposed team demonstrates practical experience in design coordination, statutory approvals, risk management, procurement, tender action, contract administration and </w:t>
            </w:r>
            <w:r w:rsidR="00736BE8" w:rsidRPr="00736BE8">
              <w:rPr>
                <w:i/>
                <w:szCs w:val="22"/>
              </w:rPr>
              <w:t>and final account management</w:t>
            </w:r>
            <w:r w:rsidRPr="00627025">
              <w:rPr>
                <w:i/>
                <w:szCs w:val="22"/>
              </w:rPr>
              <w:t xml:space="preserve"> </w:t>
            </w:r>
          </w:p>
          <w:p w14:paraId="0724C9C1" w14:textId="38FB0D4E" w:rsidR="00627025" w:rsidRPr="00627025" w:rsidRDefault="00627025" w:rsidP="00627025">
            <w:pPr>
              <w:jc w:val="both"/>
              <w:rPr>
                <w:i/>
                <w:szCs w:val="22"/>
              </w:rPr>
            </w:pPr>
            <w:r w:rsidRPr="00627025">
              <w:rPr>
                <w:i/>
                <w:szCs w:val="22"/>
              </w:rPr>
              <w:t>•</w:t>
            </w:r>
            <w:r w:rsidRPr="00627025">
              <w:rPr>
                <w:i/>
                <w:szCs w:val="22"/>
              </w:rPr>
              <w:tab/>
              <w:t xml:space="preserve">the integration of specialist services, including Fire Safety </w:t>
            </w:r>
            <w:r w:rsidR="00736BE8" w:rsidRPr="00736BE8">
              <w:rPr>
                <w:i/>
                <w:szCs w:val="22"/>
              </w:rPr>
              <w:t xml:space="preserve">Consultant </w:t>
            </w:r>
            <w:r w:rsidRPr="00627025">
              <w:rPr>
                <w:i/>
                <w:szCs w:val="22"/>
              </w:rPr>
              <w:t xml:space="preserve">and Disability Access </w:t>
            </w:r>
            <w:r w:rsidR="00736BE8" w:rsidRPr="00736BE8">
              <w:rPr>
                <w:i/>
                <w:szCs w:val="22"/>
              </w:rPr>
              <w:t xml:space="preserve">Consultant </w:t>
            </w:r>
            <w:r w:rsidRPr="00627025">
              <w:rPr>
                <w:i/>
                <w:szCs w:val="22"/>
              </w:rPr>
              <w:t xml:space="preserve">expertise, within the proposed service delivery model. </w:t>
            </w:r>
          </w:p>
          <w:p w14:paraId="710F3F8A" w14:textId="77777777" w:rsidR="00627025" w:rsidRPr="00736BE8" w:rsidRDefault="00627025" w:rsidP="00627025">
            <w:pPr>
              <w:jc w:val="both"/>
              <w:rPr>
                <w:i/>
                <w:szCs w:val="22"/>
                <w:lang w:val="en-IE"/>
              </w:rPr>
            </w:pPr>
          </w:p>
          <w:p w14:paraId="44780544" w14:textId="77777777" w:rsidR="00736BE8" w:rsidRDefault="00627025" w:rsidP="00627025">
            <w:pPr>
              <w:jc w:val="both"/>
              <w:rPr>
                <w:i/>
                <w:szCs w:val="22"/>
              </w:rPr>
            </w:pPr>
            <w:r w:rsidRPr="00627025">
              <w:rPr>
                <w:i/>
                <w:szCs w:val="22"/>
              </w:rPr>
              <w:t>Tenderers must also include in their tender submission an organogram showing the resource allocation, management accountability and clearly demonstrating the team structure and integration across all disciplines.</w:t>
            </w:r>
          </w:p>
          <w:p w14:paraId="5F82D1BC" w14:textId="77777777" w:rsidR="00736BE8" w:rsidRDefault="00736BE8" w:rsidP="00627025">
            <w:pPr>
              <w:jc w:val="both"/>
              <w:rPr>
                <w:i/>
                <w:szCs w:val="22"/>
              </w:rPr>
            </w:pPr>
          </w:p>
          <w:p w14:paraId="128B2E93" w14:textId="77777777" w:rsidR="00736BE8" w:rsidRDefault="00736BE8" w:rsidP="00627025">
            <w:pPr>
              <w:jc w:val="both"/>
              <w:rPr>
                <w:i/>
                <w:szCs w:val="22"/>
              </w:rPr>
            </w:pPr>
            <w:r w:rsidRPr="00736BE8">
              <w:rPr>
                <w:i/>
                <w:szCs w:val="22"/>
              </w:rPr>
              <w:t>In addition to the above narrative, Tenderers must submit CVs for the following proposed key personnel. CVs must focus on two to three relevant projects only and must not exceed two (2) A4 pages each.</w:t>
            </w:r>
          </w:p>
          <w:p w14:paraId="71B84AC6" w14:textId="2880FEE0" w:rsidR="00736BE8" w:rsidRDefault="00736BE8" w:rsidP="00627025">
            <w:pPr>
              <w:jc w:val="both"/>
              <w:rPr>
                <w:i/>
                <w:szCs w:val="22"/>
              </w:rPr>
            </w:pPr>
            <w:r w:rsidRPr="00736BE8">
              <w:rPr>
                <w:i/>
                <w:szCs w:val="22"/>
              </w:rPr>
              <w:t>Note: Failure to comply with the above requirements may result in the Tender being considered non-compliant and excluded from further evaluation.</w:t>
            </w:r>
          </w:p>
          <w:p w14:paraId="61246A9C" w14:textId="77777777" w:rsidR="00736BE8" w:rsidRDefault="00736BE8" w:rsidP="00627025">
            <w:pPr>
              <w:jc w:val="both"/>
              <w:rPr>
                <w:i/>
                <w:szCs w:val="22"/>
              </w:rPr>
            </w:pPr>
          </w:p>
          <w:p w14:paraId="183FC26D" w14:textId="77777777" w:rsidR="00736BE8" w:rsidRDefault="00736BE8" w:rsidP="00627025">
            <w:pPr>
              <w:jc w:val="both"/>
              <w:rPr>
                <w:i/>
                <w:szCs w:val="22"/>
              </w:rPr>
            </w:pPr>
          </w:p>
          <w:p w14:paraId="1E6C1F61" w14:textId="77777777" w:rsidR="00736BE8" w:rsidRDefault="00736BE8" w:rsidP="00627025">
            <w:pPr>
              <w:jc w:val="both"/>
              <w:rPr>
                <w:i/>
                <w:szCs w:val="22"/>
              </w:rPr>
            </w:pPr>
          </w:p>
          <w:p w14:paraId="6A33B54B" w14:textId="253FFE72" w:rsidR="00736BE8" w:rsidRDefault="00736BE8" w:rsidP="00627025">
            <w:pPr>
              <w:jc w:val="both"/>
              <w:rPr>
                <w:i/>
                <w:szCs w:val="22"/>
              </w:rPr>
            </w:pPr>
            <w:r w:rsidRPr="00736BE8">
              <w:rPr>
                <w:i/>
                <w:szCs w:val="22"/>
              </w:rPr>
              <w:t>Criteria B: Approach &amp; Methodology to Service Delivery (200 marks)</w:t>
            </w:r>
          </w:p>
          <w:p w14:paraId="56AAF66B" w14:textId="77777777" w:rsidR="00736BE8" w:rsidRDefault="00736BE8" w:rsidP="00627025">
            <w:pPr>
              <w:jc w:val="both"/>
              <w:rPr>
                <w:i/>
                <w:szCs w:val="22"/>
              </w:rPr>
            </w:pPr>
          </w:p>
          <w:p w14:paraId="1FFF6F44" w14:textId="77777777" w:rsidR="00736BE8" w:rsidRPr="00736BE8" w:rsidRDefault="00736BE8" w:rsidP="00736BE8">
            <w:pPr>
              <w:jc w:val="both"/>
              <w:rPr>
                <w:i/>
                <w:szCs w:val="22"/>
              </w:rPr>
            </w:pPr>
            <w:r w:rsidRPr="00736BE8">
              <w:rPr>
                <w:i/>
                <w:szCs w:val="22"/>
              </w:rPr>
              <w:t>Tenderers shall demonstrate a clear understanding of the Project, its objectives, and the principal constraints, risks and delivery challenges associated with the successful delivery of the Services. Responses shall demonstrate a clear understanding of the Project as a refurbishment and accessibility upgrade project within existing office accommodation, including associated internal alterations, statutory approval requirements, structural considerations, building fabric works and building services coordination. Responses shall also demonstrate an understanding of the requirement to coordinate the core design team and required specialist services, including Fire Safety Consultant and Disability Access Consultant input, as part of an integrated service delivery approach.</w:t>
            </w:r>
          </w:p>
          <w:p w14:paraId="255C58D3" w14:textId="77777777" w:rsidR="00736BE8" w:rsidRPr="00736BE8" w:rsidRDefault="00736BE8" w:rsidP="00736BE8">
            <w:pPr>
              <w:jc w:val="both"/>
              <w:rPr>
                <w:i/>
                <w:szCs w:val="22"/>
              </w:rPr>
            </w:pPr>
            <w:r w:rsidRPr="00736BE8">
              <w:rPr>
                <w:i/>
                <w:szCs w:val="22"/>
              </w:rPr>
              <w:t>Tenderers must structure their response as follows:</w:t>
            </w:r>
          </w:p>
          <w:p w14:paraId="62C85750" w14:textId="77777777" w:rsidR="00736BE8" w:rsidRPr="00736BE8" w:rsidRDefault="00736BE8" w:rsidP="00736BE8">
            <w:pPr>
              <w:jc w:val="both"/>
              <w:rPr>
                <w:i/>
                <w:szCs w:val="22"/>
              </w:rPr>
            </w:pPr>
            <w:r w:rsidRPr="00736BE8">
              <w:rPr>
                <w:i/>
                <w:szCs w:val="22"/>
              </w:rPr>
              <w:t>•</w:t>
            </w:r>
            <w:r w:rsidRPr="00736BE8">
              <w:rPr>
                <w:i/>
                <w:szCs w:val="22"/>
              </w:rPr>
              <w:tab/>
              <w:t xml:space="preserve">Understanding of requirements (maximum 2 A4 pages) </w:t>
            </w:r>
          </w:p>
          <w:p w14:paraId="3ACA8EE6" w14:textId="77777777" w:rsidR="00736BE8" w:rsidRPr="00736BE8" w:rsidRDefault="00736BE8" w:rsidP="00736BE8">
            <w:pPr>
              <w:jc w:val="both"/>
              <w:rPr>
                <w:i/>
                <w:szCs w:val="22"/>
              </w:rPr>
            </w:pPr>
            <w:r w:rsidRPr="00736BE8">
              <w:rPr>
                <w:i/>
                <w:szCs w:val="22"/>
              </w:rPr>
              <w:t>•</w:t>
            </w:r>
            <w:r w:rsidRPr="00736BE8">
              <w:rPr>
                <w:i/>
                <w:szCs w:val="22"/>
              </w:rPr>
              <w:tab/>
              <w:t xml:space="preserve">Approach &amp; Methodology (maximum 4 A4 pages) </w:t>
            </w:r>
          </w:p>
          <w:p w14:paraId="07D8EA8B" w14:textId="77777777" w:rsidR="00736BE8" w:rsidRPr="00736BE8" w:rsidRDefault="00736BE8" w:rsidP="00736BE8">
            <w:pPr>
              <w:jc w:val="both"/>
              <w:rPr>
                <w:i/>
                <w:szCs w:val="22"/>
              </w:rPr>
            </w:pPr>
            <w:r w:rsidRPr="00736BE8">
              <w:rPr>
                <w:i/>
                <w:szCs w:val="22"/>
              </w:rPr>
              <w:t>•</w:t>
            </w:r>
            <w:r w:rsidRPr="00736BE8">
              <w:rPr>
                <w:i/>
                <w:szCs w:val="22"/>
              </w:rPr>
              <w:tab/>
              <w:t xml:space="preserve">Reporting &amp; Controls (maximum 2 A4 pages) </w:t>
            </w:r>
          </w:p>
          <w:p w14:paraId="0C75B302" w14:textId="27AA99EF" w:rsidR="00736BE8" w:rsidRDefault="00736BE8" w:rsidP="00736BE8">
            <w:pPr>
              <w:jc w:val="both"/>
              <w:rPr>
                <w:i/>
                <w:szCs w:val="22"/>
              </w:rPr>
            </w:pPr>
            <w:r w:rsidRPr="00736BE8">
              <w:rPr>
                <w:i/>
                <w:szCs w:val="22"/>
              </w:rPr>
              <w:lastRenderedPageBreak/>
              <w:t>The total response to this Criterion should not exceed eight (8) A4 pages.</w:t>
            </w:r>
          </w:p>
          <w:p w14:paraId="7B0630A6" w14:textId="77777777" w:rsidR="00736BE8" w:rsidRDefault="00736BE8" w:rsidP="00736BE8">
            <w:pPr>
              <w:jc w:val="both"/>
              <w:rPr>
                <w:i/>
                <w:szCs w:val="22"/>
              </w:rPr>
            </w:pPr>
          </w:p>
          <w:p w14:paraId="10E7178B" w14:textId="0C01A2B5" w:rsidR="00736BE8" w:rsidRDefault="00736BE8" w:rsidP="00736BE8">
            <w:pPr>
              <w:jc w:val="both"/>
              <w:rPr>
                <w:i/>
                <w:szCs w:val="22"/>
              </w:rPr>
            </w:pPr>
            <w:r>
              <w:rPr>
                <w:i/>
                <w:szCs w:val="22"/>
              </w:rPr>
              <w:t xml:space="preserve">Note: </w:t>
            </w:r>
            <w:r w:rsidRPr="00736BE8">
              <w:rPr>
                <w:i/>
                <w:szCs w:val="22"/>
              </w:rPr>
              <w:t>Failure to comply with the page limits or structure outlined above may result in the Tender not being evaluated further under this Criterion.</w:t>
            </w:r>
          </w:p>
          <w:p w14:paraId="61B042E1" w14:textId="77777777" w:rsidR="00736BE8" w:rsidRDefault="00736BE8" w:rsidP="00736BE8">
            <w:pPr>
              <w:jc w:val="both"/>
              <w:rPr>
                <w:i/>
                <w:szCs w:val="22"/>
              </w:rPr>
            </w:pPr>
          </w:p>
          <w:p w14:paraId="7A54D488" w14:textId="4F92BA83" w:rsidR="00736BE8" w:rsidRDefault="00736BE8" w:rsidP="00736BE8">
            <w:pPr>
              <w:jc w:val="both"/>
              <w:rPr>
                <w:i/>
                <w:szCs w:val="22"/>
              </w:rPr>
            </w:pPr>
            <w:r w:rsidRPr="00736BE8">
              <w:rPr>
                <w:i/>
                <w:szCs w:val="22"/>
              </w:rPr>
              <w:t>Criteria C – Contract &amp; Relationship Management (200 marks)</w:t>
            </w:r>
          </w:p>
          <w:p w14:paraId="0990306E" w14:textId="77777777" w:rsidR="00736BE8" w:rsidRDefault="00736BE8" w:rsidP="00736BE8">
            <w:pPr>
              <w:jc w:val="both"/>
              <w:rPr>
                <w:i/>
                <w:szCs w:val="22"/>
              </w:rPr>
            </w:pPr>
          </w:p>
          <w:p w14:paraId="1958DBB9" w14:textId="6192D4BD" w:rsidR="005A5DE8" w:rsidRDefault="005A5DE8" w:rsidP="00736BE8">
            <w:pPr>
              <w:jc w:val="both"/>
              <w:rPr>
                <w:i/>
                <w:szCs w:val="22"/>
              </w:rPr>
            </w:pPr>
            <w:r w:rsidRPr="005A5DE8">
              <w:rPr>
                <w:i/>
                <w:szCs w:val="22"/>
              </w:rPr>
              <w:t>Tenderers shall describe, in no more than 2 A4 pages, their proposed methodology for contract management, risk management and delivery of the Services throughout the lifecycle of the Project.</w:t>
            </w:r>
          </w:p>
          <w:p w14:paraId="102933EC" w14:textId="77777777" w:rsidR="00736BE8" w:rsidRDefault="00736BE8" w:rsidP="00736BE8">
            <w:pPr>
              <w:jc w:val="both"/>
              <w:rPr>
                <w:i/>
                <w:szCs w:val="22"/>
              </w:rPr>
            </w:pPr>
          </w:p>
          <w:p w14:paraId="41A7B6E8" w14:textId="77777777" w:rsidR="005A5DE8" w:rsidRPr="005A5DE8" w:rsidRDefault="005A5DE8" w:rsidP="005A5DE8">
            <w:pPr>
              <w:jc w:val="both"/>
              <w:rPr>
                <w:i/>
                <w:szCs w:val="22"/>
              </w:rPr>
            </w:pPr>
            <w:r w:rsidRPr="005A5DE8">
              <w:rPr>
                <w:i/>
                <w:szCs w:val="22"/>
              </w:rPr>
              <w:t>Responses shall demonstrate a practical, robust and deliverable approach to:</w:t>
            </w:r>
          </w:p>
          <w:p w14:paraId="5A20B753" w14:textId="77777777" w:rsidR="005A5DE8" w:rsidRPr="005A5DE8" w:rsidRDefault="005A5DE8" w:rsidP="005A5DE8">
            <w:pPr>
              <w:jc w:val="both"/>
              <w:rPr>
                <w:i/>
                <w:szCs w:val="22"/>
              </w:rPr>
            </w:pPr>
            <w:r w:rsidRPr="005A5DE8">
              <w:rPr>
                <w:i/>
                <w:szCs w:val="22"/>
              </w:rPr>
              <w:t>•</w:t>
            </w:r>
            <w:r w:rsidRPr="005A5DE8">
              <w:rPr>
                <w:i/>
                <w:szCs w:val="22"/>
              </w:rPr>
              <w:tab/>
              <w:t xml:space="preserve">project governance, design team coordination and communication with the Client and relevant stakeholders; </w:t>
            </w:r>
          </w:p>
          <w:p w14:paraId="3425CB36" w14:textId="77777777" w:rsidR="005A5DE8" w:rsidRPr="005A5DE8" w:rsidRDefault="005A5DE8" w:rsidP="005A5DE8">
            <w:pPr>
              <w:jc w:val="both"/>
              <w:rPr>
                <w:i/>
                <w:szCs w:val="22"/>
              </w:rPr>
            </w:pPr>
            <w:r w:rsidRPr="005A5DE8">
              <w:rPr>
                <w:i/>
                <w:szCs w:val="22"/>
              </w:rPr>
              <w:t>•</w:t>
            </w:r>
            <w:r w:rsidRPr="005A5DE8">
              <w:rPr>
                <w:i/>
                <w:szCs w:val="22"/>
              </w:rPr>
              <w:tab/>
              <w:t xml:space="preserve">programme management, progress monitoring and timely escalation of risks and issues; </w:t>
            </w:r>
          </w:p>
          <w:p w14:paraId="28F1AB37" w14:textId="77777777" w:rsidR="005A5DE8" w:rsidRPr="005A5DE8" w:rsidRDefault="005A5DE8" w:rsidP="005A5DE8">
            <w:pPr>
              <w:jc w:val="both"/>
              <w:rPr>
                <w:i/>
                <w:szCs w:val="22"/>
              </w:rPr>
            </w:pPr>
            <w:r w:rsidRPr="005A5DE8">
              <w:rPr>
                <w:i/>
                <w:szCs w:val="22"/>
              </w:rPr>
              <w:t>•</w:t>
            </w:r>
            <w:r w:rsidRPr="005A5DE8">
              <w:rPr>
                <w:i/>
                <w:szCs w:val="22"/>
              </w:rPr>
              <w:tab/>
              <w:t xml:space="preserve">coordination of the core design team and required specialist services, including Fire Safety Consultant and Disability Access Consultant input; </w:t>
            </w:r>
          </w:p>
          <w:p w14:paraId="5A42133A" w14:textId="77777777" w:rsidR="005A5DE8" w:rsidRPr="005A5DE8" w:rsidRDefault="005A5DE8" w:rsidP="005A5DE8">
            <w:pPr>
              <w:jc w:val="both"/>
              <w:rPr>
                <w:i/>
                <w:szCs w:val="22"/>
              </w:rPr>
            </w:pPr>
            <w:r w:rsidRPr="005A5DE8">
              <w:rPr>
                <w:i/>
                <w:szCs w:val="22"/>
              </w:rPr>
              <w:t>•</w:t>
            </w:r>
            <w:r w:rsidRPr="005A5DE8">
              <w:rPr>
                <w:i/>
                <w:szCs w:val="22"/>
              </w:rPr>
              <w:tab/>
              <w:t xml:space="preserve">management of statutory approval requirements, including FSC, DAC and BCAR requirements, where applicable; </w:t>
            </w:r>
          </w:p>
          <w:p w14:paraId="33E88564" w14:textId="77777777" w:rsidR="005A5DE8" w:rsidRPr="005A5DE8" w:rsidRDefault="005A5DE8" w:rsidP="005A5DE8">
            <w:pPr>
              <w:jc w:val="both"/>
              <w:rPr>
                <w:i/>
                <w:szCs w:val="22"/>
              </w:rPr>
            </w:pPr>
            <w:r w:rsidRPr="005A5DE8">
              <w:rPr>
                <w:i/>
                <w:szCs w:val="22"/>
              </w:rPr>
              <w:t>•</w:t>
            </w:r>
            <w:r w:rsidRPr="005A5DE8">
              <w:rPr>
                <w:i/>
                <w:szCs w:val="22"/>
              </w:rPr>
              <w:tab/>
              <w:t xml:space="preserve">preparation and maintenance of project controls, including reporting, risk management and decision-tracking processes; </w:t>
            </w:r>
          </w:p>
          <w:p w14:paraId="7A5227B0" w14:textId="77777777" w:rsidR="005A5DE8" w:rsidRPr="005A5DE8" w:rsidRDefault="005A5DE8" w:rsidP="005A5DE8">
            <w:pPr>
              <w:jc w:val="both"/>
              <w:rPr>
                <w:i/>
                <w:szCs w:val="22"/>
              </w:rPr>
            </w:pPr>
            <w:r w:rsidRPr="005A5DE8">
              <w:rPr>
                <w:i/>
                <w:szCs w:val="22"/>
              </w:rPr>
              <w:t>•</w:t>
            </w:r>
            <w:r w:rsidRPr="005A5DE8">
              <w:rPr>
                <w:i/>
                <w:szCs w:val="22"/>
              </w:rPr>
              <w:tab/>
              <w:t xml:space="preserve">preparation of coordinated design information, tender documentation and support during the works procurement stage; </w:t>
            </w:r>
          </w:p>
          <w:p w14:paraId="3CC98D63" w14:textId="77777777" w:rsidR="005A5DE8" w:rsidRPr="005A5DE8" w:rsidRDefault="005A5DE8" w:rsidP="005A5DE8">
            <w:pPr>
              <w:jc w:val="both"/>
              <w:rPr>
                <w:i/>
                <w:szCs w:val="22"/>
              </w:rPr>
            </w:pPr>
            <w:r w:rsidRPr="005A5DE8">
              <w:rPr>
                <w:i/>
                <w:szCs w:val="22"/>
              </w:rPr>
              <w:t>•</w:t>
            </w:r>
            <w:r w:rsidRPr="005A5DE8">
              <w:rPr>
                <w:i/>
                <w:szCs w:val="22"/>
              </w:rPr>
              <w:tab/>
              <w:t xml:space="preserve">construction stage services, including site attendance, review of contractor information, responding to queries, inspections, certification and snagging; and </w:t>
            </w:r>
          </w:p>
          <w:p w14:paraId="4937C449" w14:textId="1B41F1F3" w:rsidR="005A5DE8" w:rsidRDefault="005A5DE8" w:rsidP="005A5DE8">
            <w:pPr>
              <w:jc w:val="both"/>
              <w:rPr>
                <w:i/>
                <w:szCs w:val="22"/>
              </w:rPr>
            </w:pPr>
            <w:r w:rsidRPr="005A5DE8">
              <w:rPr>
                <w:i/>
                <w:szCs w:val="22"/>
              </w:rPr>
              <w:t>•</w:t>
            </w:r>
            <w:r w:rsidRPr="005A5DE8">
              <w:rPr>
                <w:i/>
                <w:szCs w:val="22"/>
              </w:rPr>
              <w:tab/>
              <w:t>handover, close-out and defects period support.</w:t>
            </w:r>
          </w:p>
          <w:p w14:paraId="46EB9776" w14:textId="77777777" w:rsidR="00736BE8" w:rsidRDefault="00736BE8" w:rsidP="00736BE8">
            <w:pPr>
              <w:jc w:val="both"/>
              <w:rPr>
                <w:i/>
                <w:szCs w:val="22"/>
              </w:rPr>
            </w:pPr>
          </w:p>
          <w:p w14:paraId="2AB4E347" w14:textId="2A727BBB" w:rsidR="005A5DE8" w:rsidRDefault="005A5DE8" w:rsidP="00736BE8">
            <w:pPr>
              <w:jc w:val="both"/>
              <w:rPr>
                <w:i/>
                <w:szCs w:val="22"/>
              </w:rPr>
            </w:pPr>
            <w:r w:rsidRPr="005A5DE8">
              <w:rPr>
                <w:i/>
                <w:szCs w:val="22"/>
              </w:rPr>
              <w:t>Responses should demonstrate how the Tenderer proposes to safeguard the Client’s interests in relation to programme, project scope, statutory compliance, quality, auditability and value for money, and how the Tenderer will manage the Services in accordance with the relevant stages of the Capital Works Management Framework.</w:t>
            </w:r>
          </w:p>
          <w:p w14:paraId="1BC9A9FE" w14:textId="77777777" w:rsidR="00736BE8" w:rsidRPr="00736BE8" w:rsidRDefault="00736BE8" w:rsidP="00736BE8">
            <w:pPr>
              <w:rPr>
                <w:i/>
                <w:szCs w:val="22"/>
              </w:rPr>
            </w:pPr>
            <w:r w:rsidRPr="00736BE8">
              <w:rPr>
                <w:i/>
                <w:szCs w:val="22"/>
              </w:rPr>
              <w:t>Note: Failure to comply with the above requirements may result in the Tender being considered non-compliant and excluded from further evaluation.</w:t>
            </w:r>
          </w:p>
          <w:p w14:paraId="42E13411" w14:textId="77777777" w:rsidR="00736BE8" w:rsidRDefault="00736BE8" w:rsidP="00736BE8">
            <w:pPr>
              <w:jc w:val="both"/>
              <w:rPr>
                <w:i/>
                <w:szCs w:val="22"/>
              </w:rPr>
            </w:pPr>
          </w:p>
          <w:p w14:paraId="20A9AE27" w14:textId="77777777" w:rsidR="005A5DE8" w:rsidRDefault="005A5DE8" w:rsidP="00736BE8">
            <w:pPr>
              <w:jc w:val="both"/>
              <w:rPr>
                <w:i/>
                <w:szCs w:val="22"/>
              </w:rPr>
            </w:pPr>
          </w:p>
          <w:p w14:paraId="6F4A7C11" w14:textId="0F9D23F1" w:rsidR="005A5DE8" w:rsidRDefault="005A5DE8" w:rsidP="00736BE8">
            <w:pPr>
              <w:jc w:val="both"/>
              <w:rPr>
                <w:i/>
                <w:szCs w:val="22"/>
              </w:rPr>
            </w:pPr>
            <w:r w:rsidRPr="005A5DE8">
              <w:rPr>
                <w:i/>
                <w:szCs w:val="22"/>
              </w:rPr>
              <w:t>Criteria D – Sustainability, Green Procurement and Whole Life Costing (100 marks)</w:t>
            </w:r>
          </w:p>
          <w:p w14:paraId="1EE470C0" w14:textId="77777777" w:rsidR="005A5DE8" w:rsidRDefault="005A5DE8" w:rsidP="00736BE8">
            <w:pPr>
              <w:jc w:val="both"/>
              <w:rPr>
                <w:i/>
                <w:szCs w:val="22"/>
              </w:rPr>
            </w:pPr>
          </w:p>
          <w:p w14:paraId="52B446A6" w14:textId="77777777" w:rsidR="00FB2818" w:rsidRPr="00FB2818" w:rsidRDefault="00FB2818" w:rsidP="00FB2818">
            <w:pPr>
              <w:jc w:val="both"/>
              <w:rPr>
                <w:i/>
                <w:szCs w:val="22"/>
              </w:rPr>
            </w:pPr>
            <w:r w:rsidRPr="00FB2818">
              <w:rPr>
                <w:i/>
                <w:szCs w:val="22"/>
              </w:rPr>
              <w:t>Tenderers are required to demonstrate how they will support the Contracting Authority’s environmental and sustainability objectives in the performance of the Contract.</w:t>
            </w:r>
          </w:p>
          <w:p w14:paraId="690729F1" w14:textId="77777777" w:rsidR="00FB2818" w:rsidRPr="00FB2818" w:rsidRDefault="00FB2818" w:rsidP="00FB2818">
            <w:pPr>
              <w:jc w:val="both"/>
              <w:rPr>
                <w:i/>
                <w:szCs w:val="22"/>
              </w:rPr>
            </w:pPr>
            <w:r w:rsidRPr="00FB2818">
              <w:rPr>
                <w:i/>
                <w:szCs w:val="22"/>
              </w:rPr>
              <w:t>The successful Tenderer shall be required to perform the Contract in compliance with all applicable environmental, climate and waste management legislation, standards and guidance, and to take appropriate and proportionate measures to minimise any adverse environmental impact arising from the delivery of the Services.</w:t>
            </w:r>
          </w:p>
          <w:p w14:paraId="229480F2" w14:textId="77777777" w:rsidR="001F2429" w:rsidRPr="001F2429" w:rsidRDefault="001F2429" w:rsidP="00FB2818">
            <w:pPr>
              <w:jc w:val="both"/>
              <w:rPr>
                <w:i/>
                <w:szCs w:val="22"/>
                <w:lang w:val="en-IE"/>
              </w:rPr>
            </w:pPr>
            <w:r w:rsidRPr="001F2429">
              <w:rPr>
                <w:i/>
                <w:szCs w:val="22"/>
              </w:rPr>
              <w:t>Responses should address, at a minimum:</w:t>
            </w:r>
          </w:p>
          <w:p w14:paraId="184B504E" w14:textId="59941FCA" w:rsidR="00FB2818" w:rsidRPr="00FB2818" w:rsidRDefault="00FB2818" w:rsidP="00FB2818">
            <w:pPr>
              <w:jc w:val="both"/>
              <w:rPr>
                <w:i/>
                <w:szCs w:val="22"/>
              </w:rPr>
            </w:pPr>
            <w:r w:rsidRPr="00FB2818">
              <w:rPr>
                <w:i/>
                <w:szCs w:val="22"/>
              </w:rPr>
              <w:t>•</w:t>
            </w:r>
            <w:r w:rsidRPr="00FB2818">
              <w:rPr>
                <w:i/>
                <w:szCs w:val="22"/>
              </w:rPr>
              <w:tab/>
              <w:t xml:space="preserve">compliance with applicable environmental and sustainability legislation, standards and good practice relevant to the performance of the Services </w:t>
            </w:r>
          </w:p>
          <w:p w14:paraId="1C547131" w14:textId="77777777" w:rsidR="00FB2818" w:rsidRPr="00FB2818" w:rsidRDefault="00FB2818" w:rsidP="00FB2818">
            <w:pPr>
              <w:jc w:val="both"/>
              <w:rPr>
                <w:i/>
                <w:szCs w:val="22"/>
              </w:rPr>
            </w:pPr>
            <w:r w:rsidRPr="00FB2818">
              <w:rPr>
                <w:i/>
                <w:szCs w:val="22"/>
              </w:rPr>
              <w:t>•</w:t>
            </w:r>
            <w:r w:rsidRPr="00FB2818">
              <w:rPr>
                <w:i/>
                <w:szCs w:val="22"/>
              </w:rPr>
              <w:tab/>
              <w:t xml:space="preserve">the existence of relevant environmental policies, management systems and/or certifications, where applicable </w:t>
            </w:r>
          </w:p>
          <w:p w14:paraId="6E8728C2" w14:textId="77777777" w:rsidR="00FB2818" w:rsidRPr="00FB2818" w:rsidRDefault="00FB2818" w:rsidP="00FB2818">
            <w:pPr>
              <w:jc w:val="both"/>
              <w:rPr>
                <w:i/>
                <w:szCs w:val="22"/>
              </w:rPr>
            </w:pPr>
            <w:r w:rsidRPr="00FB2818">
              <w:rPr>
                <w:i/>
                <w:szCs w:val="22"/>
              </w:rPr>
              <w:lastRenderedPageBreak/>
              <w:t>•</w:t>
            </w:r>
            <w:r w:rsidRPr="00FB2818">
              <w:rPr>
                <w:i/>
                <w:szCs w:val="22"/>
              </w:rPr>
              <w:tab/>
              <w:t xml:space="preserve">practical measures to minimise environmental impact through design development, specification development and procurement support activities, including, where relevant, energy efficiency, reduction of greenhouse gas emissions, waste prevention, reuse, recycling and responsible sourcing </w:t>
            </w:r>
          </w:p>
          <w:p w14:paraId="52339103" w14:textId="77777777" w:rsidR="00FB2818" w:rsidRPr="00FB2818" w:rsidRDefault="00FB2818" w:rsidP="00FB2818">
            <w:pPr>
              <w:jc w:val="both"/>
              <w:rPr>
                <w:i/>
                <w:szCs w:val="22"/>
              </w:rPr>
            </w:pPr>
            <w:r w:rsidRPr="00FB2818">
              <w:rPr>
                <w:i/>
                <w:szCs w:val="22"/>
              </w:rPr>
              <w:t>•</w:t>
            </w:r>
            <w:r w:rsidRPr="00FB2818">
              <w:rPr>
                <w:i/>
                <w:szCs w:val="22"/>
              </w:rPr>
              <w:tab/>
              <w:t xml:space="preserve">the Tenderer’s proposed approach to supporting sustainable design, environmentally responsible material selection and circular economy principles, where relevant to the Services and </w:t>
            </w:r>
          </w:p>
          <w:p w14:paraId="1F4F07B8" w14:textId="77777777" w:rsidR="00FB2818" w:rsidRPr="00FB2818" w:rsidRDefault="00FB2818" w:rsidP="00FB2818">
            <w:pPr>
              <w:jc w:val="both"/>
              <w:rPr>
                <w:i/>
                <w:szCs w:val="22"/>
              </w:rPr>
            </w:pPr>
            <w:r w:rsidRPr="00FB2818">
              <w:rPr>
                <w:i/>
                <w:szCs w:val="22"/>
              </w:rPr>
              <w:t>•</w:t>
            </w:r>
            <w:r w:rsidRPr="00FB2818">
              <w:rPr>
                <w:i/>
                <w:szCs w:val="22"/>
              </w:rPr>
              <w:tab/>
              <w:t>how any sub-consultants, specialist consultants and supply chain partners will be required to operate in accordance with the Tenderer’s environmental and sustainability standards.</w:t>
            </w:r>
          </w:p>
          <w:p w14:paraId="35E7D956" w14:textId="77777777" w:rsidR="00FB2818" w:rsidRPr="00FB2818" w:rsidRDefault="00FB2818" w:rsidP="00FB2818">
            <w:pPr>
              <w:jc w:val="both"/>
              <w:rPr>
                <w:i/>
                <w:szCs w:val="22"/>
              </w:rPr>
            </w:pPr>
          </w:p>
          <w:p w14:paraId="1A899AA0" w14:textId="77777777" w:rsidR="00FB2818" w:rsidRPr="00FB2818" w:rsidRDefault="00FB2818" w:rsidP="00FB2818">
            <w:pPr>
              <w:jc w:val="both"/>
              <w:rPr>
                <w:i/>
                <w:szCs w:val="22"/>
              </w:rPr>
            </w:pPr>
            <w:r w:rsidRPr="00FB2818">
              <w:rPr>
                <w:i/>
                <w:szCs w:val="22"/>
              </w:rPr>
              <w:t>Responses to this Criterion must not exceed two (2) A4 pages, excluding copies of certifications or supporting documents.</w:t>
            </w:r>
          </w:p>
          <w:p w14:paraId="2BFDB28F" w14:textId="77777777" w:rsidR="00FB2818" w:rsidRPr="00FB2818" w:rsidRDefault="00FB2818" w:rsidP="00FB2818">
            <w:pPr>
              <w:jc w:val="both"/>
              <w:rPr>
                <w:i/>
                <w:szCs w:val="22"/>
              </w:rPr>
            </w:pPr>
          </w:p>
          <w:p w14:paraId="43971590" w14:textId="3EB7E7E6" w:rsidR="002D5767" w:rsidRPr="007B342B" w:rsidRDefault="00FB2818" w:rsidP="00FB2818">
            <w:pPr>
              <w:jc w:val="both"/>
              <w:rPr>
                <w:rFonts w:eastAsia="MS Mincho"/>
                <w:noProof/>
                <w:szCs w:val="22"/>
              </w:rPr>
            </w:pPr>
            <w:r w:rsidRPr="00FB2818">
              <w:rPr>
                <w:i/>
                <w:szCs w:val="22"/>
              </w:rPr>
              <w:t>Note: Failure to comply with the above requirements may result in the Tender being considered non-compliant and excluded from further evaluation.</w:t>
            </w:r>
            <w:r w:rsidR="002D5767" w:rsidRPr="007B342B">
              <w:rPr>
                <w:i/>
                <w:szCs w:val="22"/>
                <w:highlight w:val="lightGray"/>
              </w:rPr>
              <w:fldChar w:fldCharType="end"/>
            </w:r>
            <w:bookmarkEnd w:id="30"/>
            <w:r w:rsidR="002D5767" w:rsidRPr="007B342B">
              <w:rPr>
                <w:i/>
                <w:szCs w:val="22"/>
                <w:highlight w:val="lightGray"/>
              </w:rPr>
              <w:t xml:space="preserve"> </w:t>
            </w:r>
            <w:r w:rsidR="002D5767"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002D5767" w:rsidRPr="007B342B">
              <w:rPr>
                <w:i/>
                <w:szCs w:val="22"/>
                <w:highlight w:val="lightGray"/>
              </w:rPr>
              <w:instrText xml:space="preserve"> FORMTEXT </w:instrText>
            </w:r>
            <w:r w:rsidR="002D5767" w:rsidRPr="007B342B">
              <w:rPr>
                <w:i/>
                <w:szCs w:val="22"/>
                <w:highlight w:val="lightGray"/>
              </w:rPr>
            </w:r>
            <w:r w:rsidR="002D5767" w:rsidRPr="007B342B">
              <w:rPr>
                <w:i/>
                <w:szCs w:val="22"/>
                <w:highlight w:val="lightGray"/>
              </w:rPr>
              <w:fldChar w:fldCharType="separate"/>
            </w:r>
            <w:r w:rsidR="00071781">
              <w:rPr>
                <w:i/>
                <w:szCs w:val="22"/>
                <w:highlight w:val="lightGray"/>
              </w:rPr>
              <w:t> </w:t>
            </w:r>
            <w:r w:rsidR="00071781">
              <w:rPr>
                <w:i/>
                <w:szCs w:val="22"/>
                <w:highlight w:val="lightGray"/>
              </w:rPr>
              <w:t> </w:t>
            </w:r>
            <w:r w:rsidR="00071781">
              <w:rPr>
                <w:i/>
                <w:szCs w:val="22"/>
                <w:highlight w:val="lightGray"/>
              </w:rPr>
              <w:t> </w:t>
            </w:r>
            <w:r w:rsidR="00071781">
              <w:rPr>
                <w:i/>
                <w:szCs w:val="22"/>
                <w:highlight w:val="lightGray"/>
              </w:rPr>
              <w:t> </w:t>
            </w:r>
            <w:r w:rsidR="00071781">
              <w:rPr>
                <w:i/>
                <w:szCs w:val="22"/>
                <w:highlight w:val="lightGray"/>
              </w:rPr>
              <w:t> </w:t>
            </w:r>
            <w:r w:rsidR="002D5767" w:rsidRPr="007B342B">
              <w:rPr>
                <w:i/>
                <w:szCs w:val="22"/>
                <w:highlight w:val="lightGray"/>
              </w:rPr>
              <w:fldChar w:fldCharType="end"/>
            </w:r>
            <w:r w:rsidR="002D5767"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5E839A4A" w14:textId="77777777" w:rsidR="00736BE8"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p>
          <w:p w14:paraId="676323AD" w14:textId="123A3804" w:rsidR="002D5767" w:rsidRPr="00EC11F3" w:rsidRDefault="002D5767" w:rsidP="007B342B">
            <w:pPr>
              <w:rPr>
                <w:i/>
                <w:color w:val="auto"/>
                <w:highlight w:val="lightGray"/>
              </w:rPr>
            </w:pPr>
            <w:r w:rsidRPr="00EC11F3">
              <w:rPr>
                <w:i/>
                <w:color w:val="auto"/>
                <w:highlight w:val="lightGray"/>
              </w:rPr>
              <w:t>Insert any additional information which is to be submitted, but is not used in the evaluation e.g. letter from parent company see Appendix 1</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77777777"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09231A5B"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071781" w:rsidRPr="00071781">
              <w:rPr>
                <w:i/>
                <w:noProof/>
                <w:szCs w:val="22"/>
              </w:rPr>
              <w:t xml:space="preserve">The IPR in the consultant's design documents is to pass to the Client detailed desings (where applicable) </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4C18B61F"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E92AD0">
              <w:rPr>
                <w:i/>
              </w:rPr>
              <w:t>N/A</w:t>
            </w:r>
            <w:r w:rsidR="00071781">
              <w:rPr>
                <w:i/>
                <w:highlight w:val="lightGray"/>
              </w:rPr>
              <w:t> </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51856DC1"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E92AD0">
              <w:rPr>
                <w:i/>
                <w:highlight w:val="lightGray"/>
              </w:rPr>
              <w:t>N/A</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455622DF"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E92AD0">
              <w:rPr>
                <w:i/>
                <w:noProof/>
              </w:rPr>
              <w:t>N/A</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 xml:space="preserve">requiring that Tenderer to submit to the Contracting Authority prior to any contract award any or </w:t>
            </w:r>
            <w:proofErr w:type="gramStart"/>
            <w:r w:rsidRPr="007B342B">
              <w:rPr>
                <w:szCs w:val="22"/>
              </w:rPr>
              <w:t>all of</w:t>
            </w:r>
            <w:proofErr w:type="gramEnd"/>
            <w:r w:rsidRPr="007B342B">
              <w:rPr>
                <w:szCs w:val="22"/>
              </w:rPr>
              <w:t xml:space="preserve"> the following:</w:t>
            </w:r>
          </w:p>
          <w:p w14:paraId="4610218C" w14:textId="77777777" w:rsidR="002D5767" w:rsidRPr="007B342B" w:rsidRDefault="002D5767" w:rsidP="007B342B">
            <w:pPr>
              <w:rPr>
                <w:szCs w:val="22"/>
              </w:rPr>
            </w:pPr>
            <w:r w:rsidRPr="007B342B">
              <w:rPr>
                <w:szCs w:val="22"/>
              </w:rPr>
              <w:lastRenderedPageBreak/>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31C2E222"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Pr="007B342B">
              <w:rPr>
                <w:szCs w:val="22"/>
                <w:highlight w:val="lightGray"/>
              </w:rPr>
              <w:fldChar w:fldCharType="end"/>
            </w:r>
            <w:bookmarkStart w:id="35" w:name="Text121"/>
          </w:p>
          <w:p w14:paraId="29D5C216" w14:textId="2ED48C08"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Pr="007B342B">
              <w:rPr>
                <w:szCs w:val="22"/>
                <w:highlight w:val="lightGray"/>
              </w:rPr>
              <w:fldChar w:fldCharType="end"/>
            </w:r>
            <w:bookmarkEnd w:id="35"/>
          </w:p>
          <w:bookmarkStart w:id="36" w:name="Text122"/>
          <w:p w14:paraId="08837ECB" w14:textId="27ABCBAF"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Pr="007B342B">
              <w:rPr>
                <w:szCs w:val="22"/>
                <w:highlight w:val="lightGray"/>
              </w:rPr>
              <w:fldChar w:fldCharType="end"/>
            </w:r>
          </w:p>
          <w:p w14:paraId="37A3D916" w14:textId="306B4700"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Pr="007B342B">
              <w:rPr>
                <w:szCs w:val="22"/>
                <w:highlight w:val="lightGray"/>
              </w:rPr>
              <w:fldChar w:fldCharType="end"/>
            </w:r>
          </w:p>
          <w:p w14:paraId="23CBE255" w14:textId="025BF10F"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061F0955"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071781" w:rsidRPr="00071781">
              <w:rPr>
                <w:color w:val="auto"/>
                <w:szCs w:val="22"/>
              </w:rPr>
              <w:t>As set out in SAQ Document</w:t>
            </w:r>
            <w:r w:rsidR="00071781">
              <w:rPr>
                <w:color w:val="auto"/>
                <w:szCs w:val="22"/>
                <w:highlight w:val="lightGray"/>
              </w:rPr>
              <w:t> </w:t>
            </w:r>
            <w:r w:rsidR="00071781">
              <w:rPr>
                <w:color w:val="auto"/>
                <w:szCs w:val="22"/>
                <w:highlight w:val="lightGray"/>
              </w:rPr>
              <w:t> </w:t>
            </w:r>
            <w:r w:rsidR="00071781">
              <w:rPr>
                <w:color w:val="auto"/>
                <w:szCs w:val="22"/>
                <w:highlight w:val="lightGray"/>
              </w:rPr>
              <w:t> </w:t>
            </w:r>
            <w:r w:rsidR="00071781">
              <w:rPr>
                <w:color w:val="auto"/>
                <w:szCs w:val="22"/>
                <w:highlight w:val="lightGray"/>
              </w:rPr>
              <w:t> </w:t>
            </w:r>
            <w:r w:rsidR="00071781">
              <w:rPr>
                <w:color w:val="auto"/>
                <w:szCs w:val="22"/>
                <w:highlight w:val="lightGray"/>
              </w:rPr>
              <w:t> </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400D1B5D" w14:textId="2F07B686" w:rsidR="0059517C" w:rsidRPr="004A711C" w:rsidRDefault="0059517C" w:rsidP="00071781">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071781">
              <w:rPr>
                <w:color w:val="auto"/>
                <w:szCs w:val="22"/>
                <w:highlight w:val="lightGray"/>
              </w:rPr>
              <w:t>N/A</w:t>
            </w:r>
            <w:r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2B1708A4" w:rsidR="0059517C" w:rsidRPr="00B95B59" w:rsidRDefault="0059517C" w:rsidP="00071781">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071781">
              <w:rPr>
                <w:color w:val="auto"/>
                <w:szCs w:val="22"/>
                <w:highlight w:val="lightGray"/>
              </w:rPr>
              <w:t> </w:t>
            </w:r>
            <w:r w:rsidR="00071781">
              <w:rPr>
                <w:color w:val="auto"/>
                <w:szCs w:val="22"/>
                <w:highlight w:val="lightGray"/>
              </w:rPr>
              <w:t> </w:t>
            </w:r>
            <w:r w:rsidR="00071781">
              <w:rPr>
                <w:color w:val="auto"/>
                <w:szCs w:val="22"/>
                <w:highlight w:val="lightGray"/>
              </w:rPr>
              <w:t> </w:t>
            </w:r>
            <w:r w:rsidR="00071781">
              <w:rPr>
                <w:color w:val="auto"/>
                <w:szCs w:val="22"/>
                <w:highlight w:val="lightGray"/>
              </w:rPr>
              <w:t> </w:t>
            </w:r>
            <w:r w:rsidR="00071781">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3F0E2FEF"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071781">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4802E9" w:rsidRDefault="002D5767" w:rsidP="007B342B">
            <w:pPr>
              <w:rPr>
                <w:lang w:val="fr-FR"/>
              </w:rPr>
            </w:pPr>
            <w:r w:rsidRPr="004802E9">
              <w:rPr>
                <w:lang w:val="fr-FR"/>
              </w:rPr>
              <w:t xml:space="preserve">Tender </w:t>
            </w:r>
            <w:r w:rsidR="000A162E" w:rsidRPr="004802E9">
              <w:rPr>
                <w:lang w:val="fr-FR"/>
              </w:rPr>
              <w:t>Percentage (</w:t>
            </w:r>
            <w:r w:rsidRPr="004802E9">
              <w:rPr>
                <w:lang w:val="fr-FR"/>
              </w:rPr>
              <w:t>Instructions section 9.5(c)(i</w:t>
            </w:r>
            <w:r w:rsidR="0059517C" w:rsidRPr="004802E9">
              <w:rPr>
                <w:lang w:val="fr-FR"/>
              </w:rPr>
              <w:t>i</w:t>
            </w:r>
            <w:r w:rsidRPr="004802E9">
              <w:rPr>
                <w:lang w:val="fr-FR"/>
              </w:rPr>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32EACA69"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071781">
              <w:rPr>
                <w:i/>
                <w:szCs w:val="18"/>
                <w:highlight w:val="lightGray"/>
              </w:rPr>
              <w:t> </w:t>
            </w:r>
            <w:r w:rsidR="00071781">
              <w:rPr>
                <w:i/>
                <w:szCs w:val="18"/>
                <w:highlight w:val="lightGray"/>
              </w:rPr>
              <w:t> </w:t>
            </w:r>
            <w:r w:rsidR="00071781">
              <w:rPr>
                <w:i/>
                <w:szCs w:val="18"/>
                <w:highlight w:val="lightGray"/>
              </w:rPr>
              <w:t> </w:t>
            </w:r>
            <w:r w:rsidR="00071781">
              <w:rPr>
                <w:i/>
                <w:szCs w:val="18"/>
                <w:highlight w:val="lightGray"/>
              </w:rPr>
              <w:t> </w:t>
            </w:r>
            <w:r w:rsidR="00071781">
              <w:rPr>
                <w:i/>
                <w:szCs w:val="18"/>
                <w:highlight w:val="lightGray"/>
              </w:rPr>
              <w:t> </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6B68E7" w14:textId="77777777" w:rsidR="007521F3" w:rsidRDefault="007521F3" w:rsidP="006D510F">
      <w:r>
        <w:separator/>
      </w:r>
    </w:p>
  </w:endnote>
  <w:endnote w:type="continuationSeparator" w:id="0">
    <w:p w14:paraId="39F3436B" w14:textId="77777777" w:rsidR="007521F3" w:rsidRDefault="007521F3"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4D"/>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4425E5" w14:textId="77777777" w:rsidR="007521F3" w:rsidRDefault="007521F3" w:rsidP="006D510F">
      <w:r>
        <w:separator/>
      </w:r>
    </w:p>
  </w:footnote>
  <w:footnote w:type="continuationSeparator" w:id="0">
    <w:p w14:paraId="5CE998AB" w14:textId="77777777" w:rsidR="007521F3" w:rsidRDefault="007521F3"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 xml:space="preserve">CA: there may be different VAT treatment for different elements of the lump sum (e.g. expenses). If you require elements with different VAT treatment to be separately set out in invoices, this should be stated in the management </w:t>
      </w:r>
      <w:proofErr w:type="gramStart"/>
      <w:r w:rsidRPr="004A711C">
        <w:rPr>
          <w:rFonts w:asciiTheme="minorHAnsi" w:hAnsiTheme="minorHAnsi" w:cstheme="minorHAnsi"/>
          <w:color w:val="auto"/>
        </w:rPr>
        <w:t>services</w:t>
      </w:r>
      <w:proofErr w:type="gramEnd"/>
      <w:r w:rsidRPr="004A711C">
        <w:rPr>
          <w:rFonts w:asciiTheme="minorHAnsi" w:hAnsiTheme="minorHAnsi" w:cstheme="minorHAnsi"/>
          <w:color w:val="auto"/>
        </w:rPr>
        <w:t xml:space="preserve">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2"/>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10532"/>
    <w:rsid w:val="00033C5D"/>
    <w:rsid w:val="000617AD"/>
    <w:rsid w:val="00071781"/>
    <w:rsid w:val="000A162E"/>
    <w:rsid w:val="000F264E"/>
    <w:rsid w:val="00113698"/>
    <w:rsid w:val="001A6FD1"/>
    <w:rsid w:val="001B34C3"/>
    <w:rsid w:val="001E0EBA"/>
    <w:rsid w:val="001F2429"/>
    <w:rsid w:val="001F6927"/>
    <w:rsid w:val="002447CB"/>
    <w:rsid w:val="002646C6"/>
    <w:rsid w:val="00266512"/>
    <w:rsid w:val="002A0EE1"/>
    <w:rsid w:val="002B2CAA"/>
    <w:rsid w:val="002D5767"/>
    <w:rsid w:val="0030681F"/>
    <w:rsid w:val="00320431"/>
    <w:rsid w:val="003550FB"/>
    <w:rsid w:val="00366C8C"/>
    <w:rsid w:val="0037279F"/>
    <w:rsid w:val="003946B8"/>
    <w:rsid w:val="003A0535"/>
    <w:rsid w:val="003A532D"/>
    <w:rsid w:val="003B2B4B"/>
    <w:rsid w:val="003D2910"/>
    <w:rsid w:val="003D72B9"/>
    <w:rsid w:val="003E6356"/>
    <w:rsid w:val="00401C24"/>
    <w:rsid w:val="0041180B"/>
    <w:rsid w:val="00417B93"/>
    <w:rsid w:val="00441B68"/>
    <w:rsid w:val="00450BC4"/>
    <w:rsid w:val="00465047"/>
    <w:rsid w:val="00477A90"/>
    <w:rsid w:val="004802E9"/>
    <w:rsid w:val="0048409A"/>
    <w:rsid w:val="0048441E"/>
    <w:rsid w:val="00484762"/>
    <w:rsid w:val="00495087"/>
    <w:rsid w:val="00495547"/>
    <w:rsid w:val="004A711C"/>
    <w:rsid w:val="004A7DB7"/>
    <w:rsid w:val="004B60CE"/>
    <w:rsid w:val="004C6C65"/>
    <w:rsid w:val="004F773C"/>
    <w:rsid w:val="0051001E"/>
    <w:rsid w:val="00587C6E"/>
    <w:rsid w:val="0059517C"/>
    <w:rsid w:val="005A5DE8"/>
    <w:rsid w:val="005B4566"/>
    <w:rsid w:val="005B62EB"/>
    <w:rsid w:val="005C1F22"/>
    <w:rsid w:val="005D0489"/>
    <w:rsid w:val="005E6ADF"/>
    <w:rsid w:val="00606D40"/>
    <w:rsid w:val="00627025"/>
    <w:rsid w:val="00635412"/>
    <w:rsid w:val="00636F8F"/>
    <w:rsid w:val="006501EF"/>
    <w:rsid w:val="006514A3"/>
    <w:rsid w:val="006664E4"/>
    <w:rsid w:val="00672E41"/>
    <w:rsid w:val="0068005E"/>
    <w:rsid w:val="006D510F"/>
    <w:rsid w:val="006E697F"/>
    <w:rsid w:val="006E78E7"/>
    <w:rsid w:val="0070066E"/>
    <w:rsid w:val="00736BE8"/>
    <w:rsid w:val="007426D5"/>
    <w:rsid w:val="00747674"/>
    <w:rsid w:val="007521F3"/>
    <w:rsid w:val="007676CB"/>
    <w:rsid w:val="0078371F"/>
    <w:rsid w:val="00785039"/>
    <w:rsid w:val="007A51B1"/>
    <w:rsid w:val="007B342B"/>
    <w:rsid w:val="007F3234"/>
    <w:rsid w:val="00824446"/>
    <w:rsid w:val="00840AF3"/>
    <w:rsid w:val="008A4D9D"/>
    <w:rsid w:val="008B35E2"/>
    <w:rsid w:val="008E0A63"/>
    <w:rsid w:val="00932564"/>
    <w:rsid w:val="009368ED"/>
    <w:rsid w:val="009373AC"/>
    <w:rsid w:val="0094180E"/>
    <w:rsid w:val="00960337"/>
    <w:rsid w:val="009621C9"/>
    <w:rsid w:val="009E2621"/>
    <w:rsid w:val="009E38F5"/>
    <w:rsid w:val="00A02834"/>
    <w:rsid w:val="00A12C93"/>
    <w:rsid w:val="00A85F6F"/>
    <w:rsid w:val="00AA456D"/>
    <w:rsid w:val="00AA5504"/>
    <w:rsid w:val="00AB5C3E"/>
    <w:rsid w:val="00AC56AE"/>
    <w:rsid w:val="00AD23E5"/>
    <w:rsid w:val="00AE5502"/>
    <w:rsid w:val="00B030B7"/>
    <w:rsid w:val="00B0695A"/>
    <w:rsid w:val="00B36CB0"/>
    <w:rsid w:val="00B459C0"/>
    <w:rsid w:val="00B7064A"/>
    <w:rsid w:val="00BB7EF4"/>
    <w:rsid w:val="00BD15F8"/>
    <w:rsid w:val="00BE0A2D"/>
    <w:rsid w:val="00C00632"/>
    <w:rsid w:val="00C03096"/>
    <w:rsid w:val="00C10787"/>
    <w:rsid w:val="00C13FFF"/>
    <w:rsid w:val="00C1755A"/>
    <w:rsid w:val="00CC3BDE"/>
    <w:rsid w:val="00CD2023"/>
    <w:rsid w:val="00CD3B6A"/>
    <w:rsid w:val="00CF1269"/>
    <w:rsid w:val="00D03C6C"/>
    <w:rsid w:val="00D03F14"/>
    <w:rsid w:val="00D17422"/>
    <w:rsid w:val="00D43772"/>
    <w:rsid w:val="00D4493A"/>
    <w:rsid w:val="00D46F69"/>
    <w:rsid w:val="00D55FB6"/>
    <w:rsid w:val="00D7552D"/>
    <w:rsid w:val="00D872DB"/>
    <w:rsid w:val="00DA1F92"/>
    <w:rsid w:val="00DA626E"/>
    <w:rsid w:val="00DF20C8"/>
    <w:rsid w:val="00E02964"/>
    <w:rsid w:val="00E06523"/>
    <w:rsid w:val="00E21513"/>
    <w:rsid w:val="00E76F73"/>
    <w:rsid w:val="00E86D4E"/>
    <w:rsid w:val="00E92AD0"/>
    <w:rsid w:val="00E95026"/>
    <w:rsid w:val="00EC11F3"/>
    <w:rsid w:val="00ED0822"/>
    <w:rsid w:val="00EE03DA"/>
    <w:rsid w:val="00EF445E"/>
    <w:rsid w:val="00EF5437"/>
    <w:rsid w:val="00F018C6"/>
    <w:rsid w:val="00F11180"/>
    <w:rsid w:val="00F35736"/>
    <w:rsid w:val="00F4014A"/>
    <w:rsid w:val="00F517C4"/>
    <w:rsid w:val="00F551A5"/>
    <w:rsid w:val="00F800CE"/>
    <w:rsid w:val="00F8122F"/>
    <w:rsid w:val="00FB2818"/>
    <w:rsid w:val="00FB667B"/>
    <w:rsid w:val="00FC09A0"/>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FAD3B"/>
  <w15:chartTrackingRefBased/>
  <w15:docId w15:val="{79D4BAA4-BB8B-4AFC-ABE3-60B4E11DA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onstructionprocurement.gov.ie/standard-conditions-of-engageme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FEC7B60BBFF145AC4511EB71AD0064" ma:contentTypeVersion="4" ma:contentTypeDescription="Create a new document." ma:contentTypeScope="" ma:versionID="80e9363ec02122373b4cb53d29969670">
  <xsd:schema xmlns:xsd="http://www.w3.org/2001/XMLSchema" xmlns:xs="http://www.w3.org/2001/XMLSchema" xmlns:p="http://schemas.microsoft.com/office/2006/metadata/properties" xmlns:ns2="75816c49-0901-4dd4-819d-1da14c6fde24" targetNamespace="http://schemas.microsoft.com/office/2006/metadata/properties" ma:root="true" ma:fieldsID="c6ce7102e06dc72192487f573935e501" ns2:_="">
    <xsd:import namespace="75816c49-0901-4dd4-819d-1da14c6fde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16c49-0901-4dd4-819d-1da14c6f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2748B2-0414-4427-8AF4-430CE6E43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16c49-0901-4dd4-819d-1da14c6fd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BEDA3-053F-47B3-ADFF-CF31EFD1F014}">
  <ds:schemaRefs>
    <ds:schemaRef ds:uri="http://schemas.microsoft.com/sharepoint/v3/contenttype/forms"/>
  </ds:schemaRefs>
</ds:datastoreItem>
</file>

<file path=customXml/itemProps3.xml><?xml version="1.0" encoding="utf-8"?>
<ds:datastoreItem xmlns:ds="http://schemas.openxmlformats.org/officeDocument/2006/customXml" ds:itemID="{FBCD874C-F194-41C5-BBF8-77A2BE21FE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38</Pages>
  <Words>12122</Words>
  <Characters>69097</Characters>
  <Application>Microsoft Office Word</Application>
  <DocSecurity>0</DocSecurity>
  <Lines>575</Lines>
  <Paragraphs>162</Paragraphs>
  <ScaleCrop>false</ScaleCrop>
  <Company/>
  <LinksUpToDate>false</LinksUpToDate>
  <CharactersWithSpaces>81057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Ross McCarthy</cp:lastModifiedBy>
  <cp:revision>51</cp:revision>
  <dcterms:created xsi:type="dcterms:W3CDTF">2026-03-23T14:12:00Z</dcterms:created>
  <dcterms:modified xsi:type="dcterms:W3CDTF">2026-07-17T15:54:00Z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0x010100DFFEC7B60BBFF145AC4511EB71AD0064</vt:lpwstr>
  </property>
</Properties>
</file>